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13D4" w14:textId="06F62584" w:rsidR="00296A4A" w:rsidRPr="00296A4A" w:rsidRDefault="00296A4A" w:rsidP="00296A4A">
      <w:pPr>
        <w:pStyle w:val="Heading1"/>
        <w:rPr>
          <w:caps/>
        </w:rPr>
      </w:pPr>
      <w:r w:rsidRPr="00296A4A">
        <w:rPr>
          <w:caps/>
        </w:rPr>
        <w:t>Week 10 – working with sources</w:t>
      </w:r>
    </w:p>
    <w:p w14:paraId="4F7A333A" w14:textId="6BC2185D" w:rsidR="00D3041E" w:rsidRPr="00296A4A" w:rsidRDefault="00296A4A" w:rsidP="00296A4A">
      <w:pPr>
        <w:pStyle w:val="Heading2"/>
        <w:rPr>
          <w:caps/>
        </w:rPr>
      </w:pPr>
      <w:r w:rsidRPr="00296A4A">
        <w:rPr>
          <w:caps/>
        </w:rPr>
        <w:t>Student notes</w:t>
      </w:r>
    </w:p>
    <w:p w14:paraId="4F7A333B" w14:textId="77777777" w:rsidR="00D3041E" w:rsidRPr="00296A4A" w:rsidRDefault="00296A4A">
      <w:pPr>
        <w:shd w:val="clear" w:color="auto" w:fill="FFFFFF"/>
        <w:spacing w:after="240"/>
        <w:rPr>
          <w:rFonts w:eastAsia="Roboto"/>
          <w:color w:val="212529"/>
        </w:rPr>
      </w:pPr>
      <w:r w:rsidRPr="00296A4A">
        <w:rPr>
          <w:rFonts w:eastAsia="Roboto"/>
          <w:color w:val="212529"/>
        </w:rPr>
        <w:t xml:space="preserve">Welcome to Week 10! Last week, we learned about how to find sources. This week, </w:t>
      </w:r>
      <w:proofErr w:type="gramStart"/>
      <w:r w:rsidRPr="00296A4A">
        <w:rPr>
          <w:rFonts w:eastAsia="Roboto"/>
          <w:color w:val="212529"/>
        </w:rPr>
        <w:t>we're</w:t>
      </w:r>
      <w:proofErr w:type="gramEnd"/>
      <w:r w:rsidRPr="00296A4A">
        <w:rPr>
          <w:rFonts w:eastAsia="Roboto"/>
          <w:color w:val="212529"/>
        </w:rPr>
        <w:t xml:space="preserve"> learning how to quote, summarize and paraphrase sources.</w:t>
      </w:r>
    </w:p>
    <w:p w14:paraId="4F7A333C" w14:textId="77777777" w:rsidR="00D3041E" w:rsidRPr="00296A4A" w:rsidRDefault="00296A4A">
      <w:pPr>
        <w:shd w:val="clear" w:color="auto" w:fill="FFFFFF"/>
        <w:spacing w:after="240"/>
        <w:rPr>
          <w:rFonts w:eastAsia="Roboto"/>
          <w:color w:val="212529"/>
        </w:rPr>
      </w:pPr>
      <w:r w:rsidRPr="00296A4A">
        <w:rPr>
          <w:rFonts w:eastAsia="Roboto"/>
          <w:color w:val="212529"/>
        </w:rPr>
        <w:t>This week, please:</w:t>
      </w:r>
    </w:p>
    <w:p w14:paraId="4F7A333D" w14:textId="77777777" w:rsidR="00D3041E" w:rsidRPr="00296A4A" w:rsidRDefault="00296A4A">
      <w:pPr>
        <w:numPr>
          <w:ilvl w:val="0"/>
          <w:numId w:val="1"/>
        </w:numPr>
        <w:shd w:val="clear" w:color="auto" w:fill="FFFFFF"/>
      </w:pPr>
      <w:r w:rsidRPr="00296A4A">
        <w:rPr>
          <w:rFonts w:eastAsia="Roboto"/>
          <w:color w:val="212529"/>
        </w:rPr>
        <w:t xml:space="preserve">Read </w:t>
      </w:r>
      <w:hyperlink r:id="rId5">
        <w:r w:rsidRPr="00296A4A">
          <w:rPr>
            <w:rFonts w:eastAsia="Roboto"/>
            <w:color w:val="98002E"/>
          </w:rPr>
          <w:t>Chapter 10a</w:t>
        </w:r>
      </w:hyperlink>
      <w:r w:rsidRPr="00296A4A">
        <w:rPr>
          <w:rFonts w:eastAsia="Roboto"/>
          <w:color w:val="212529"/>
        </w:rPr>
        <w:t xml:space="preserve">. </w:t>
      </w:r>
      <w:proofErr w:type="gramStart"/>
      <w:r w:rsidRPr="00296A4A">
        <w:rPr>
          <w:rFonts w:eastAsia="Roboto"/>
          <w:color w:val="212529"/>
        </w:rPr>
        <w:t>You'll</w:t>
      </w:r>
      <w:proofErr w:type="gramEnd"/>
      <w:r w:rsidRPr="00296A4A">
        <w:rPr>
          <w:rFonts w:eastAsia="Roboto"/>
          <w:color w:val="212529"/>
        </w:rPr>
        <w:t xml:space="preserve"> need this information for your interactive lecture.</w:t>
      </w:r>
    </w:p>
    <w:p w14:paraId="4F7A333E" w14:textId="77777777" w:rsidR="00D3041E" w:rsidRPr="00296A4A" w:rsidRDefault="00296A4A">
      <w:pPr>
        <w:numPr>
          <w:ilvl w:val="0"/>
          <w:numId w:val="1"/>
        </w:numPr>
        <w:shd w:val="clear" w:color="auto" w:fill="FFFFFF"/>
      </w:pPr>
      <w:r w:rsidRPr="00296A4A">
        <w:rPr>
          <w:rFonts w:eastAsia="Roboto"/>
          <w:color w:val="212529"/>
        </w:rPr>
        <w:t>Engage with the interactive lecture. This week's lecture is on ethical citation, how to cite in your blog and how to create an effective link.</w:t>
      </w:r>
    </w:p>
    <w:p w14:paraId="4F7A333F" w14:textId="77777777" w:rsidR="00D3041E" w:rsidRPr="00296A4A" w:rsidRDefault="00296A4A">
      <w:pPr>
        <w:numPr>
          <w:ilvl w:val="0"/>
          <w:numId w:val="1"/>
        </w:numPr>
        <w:shd w:val="clear" w:color="auto" w:fill="FFFFFF"/>
      </w:pPr>
      <w:r w:rsidRPr="00296A4A">
        <w:rPr>
          <w:rFonts w:eastAsia="Roboto"/>
          <w:color w:val="212529"/>
        </w:rPr>
        <w:t>For your participation activity, fi</w:t>
      </w:r>
      <w:r w:rsidRPr="00296A4A">
        <w:rPr>
          <w:rFonts w:eastAsia="Roboto"/>
          <w:color w:val="212529"/>
        </w:rPr>
        <w:t xml:space="preserve">nd an article that offers a different perspective on something </w:t>
      </w:r>
      <w:proofErr w:type="gramStart"/>
      <w:r w:rsidRPr="00296A4A">
        <w:rPr>
          <w:rFonts w:eastAsia="Roboto"/>
          <w:color w:val="212529"/>
        </w:rPr>
        <w:t>you've</w:t>
      </w:r>
      <w:proofErr w:type="gramEnd"/>
      <w:r w:rsidRPr="00296A4A">
        <w:rPr>
          <w:rFonts w:eastAsia="Roboto"/>
          <w:color w:val="212529"/>
        </w:rPr>
        <w:t xml:space="preserve"> blogged about. Then, write a paragraph that responds to the article. Make sure to quote/paraphrase at least once.</w:t>
      </w:r>
    </w:p>
    <w:p w14:paraId="4F7A3340" w14:textId="77777777" w:rsidR="00D3041E" w:rsidRPr="00296A4A" w:rsidRDefault="00296A4A">
      <w:pPr>
        <w:numPr>
          <w:ilvl w:val="0"/>
          <w:numId w:val="1"/>
        </w:numPr>
        <w:shd w:val="clear" w:color="auto" w:fill="FFFFFF"/>
      </w:pPr>
      <w:r w:rsidRPr="00296A4A">
        <w:rPr>
          <w:rFonts w:eastAsia="Roboto"/>
          <w:color w:val="212529"/>
        </w:rPr>
        <w:t>For your bonus point, edit the paragraph you wrote about the Jorge J. Ro</w:t>
      </w:r>
      <w:r w:rsidRPr="00296A4A">
        <w:rPr>
          <w:rFonts w:eastAsia="Roboto"/>
          <w:color w:val="212529"/>
        </w:rPr>
        <w:t>driquez tweet and post it.</w:t>
      </w:r>
    </w:p>
    <w:p w14:paraId="4F7A3341" w14:textId="77777777" w:rsidR="00D3041E" w:rsidRPr="00296A4A" w:rsidRDefault="00296A4A">
      <w:pPr>
        <w:numPr>
          <w:ilvl w:val="0"/>
          <w:numId w:val="1"/>
        </w:numPr>
        <w:shd w:val="clear" w:color="auto" w:fill="FFFFFF"/>
      </w:pPr>
      <w:r w:rsidRPr="00296A4A">
        <w:rPr>
          <w:rFonts w:eastAsia="Roboto"/>
          <w:color w:val="212529"/>
        </w:rPr>
        <w:t xml:space="preserve">Watch the </w:t>
      </w:r>
      <w:r w:rsidRPr="00296A4A">
        <w:rPr>
          <w:rFonts w:eastAsia="Roboto"/>
          <w:color w:val="212529"/>
          <w:highlight w:val="yellow"/>
        </w:rPr>
        <w:t>video about the textbook makeover project</w:t>
      </w:r>
      <w:r w:rsidRPr="00296A4A">
        <w:rPr>
          <w:rFonts w:eastAsia="Roboto"/>
          <w:color w:val="212529"/>
        </w:rPr>
        <w:t xml:space="preserve"> or the final portfolio. You can choose one for your final project.</w:t>
      </w:r>
    </w:p>
    <w:p w14:paraId="4F7A3342" w14:textId="77777777" w:rsidR="00D3041E" w:rsidRDefault="00D3041E"/>
    <w:p w14:paraId="4F7A3343" w14:textId="77777777" w:rsidR="00D3041E" w:rsidRDefault="00296A4A">
      <w:pPr>
        <w:pStyle w:val="Heading2"/>
        <w:keepNext w:val="0"/>
        <w:keepLines w:val="0"/>
        <w:shd w:val="clear" w:color="auto" w:fill="FFFFFF"/>
        <w:spacing w:before="0" w:after="80" w:line="288" w:lineRule="auto"/>
        <w:rPr>
          <w:rFonts w:ascii="Roboto" w:eastAsia="Roboto" w:hAnsi="Roboto" w:cs="Roboto"/>
          <w:color w:val="212529"/>
          <w:sz w:val="34"/>
          <w:szCs w:val="34"/>
        </w:rPr>
      </w:pPr>
      <w:bookmarkStart w:id="0" w:name="_wuk33oz97ncm" w:colFirst="0" w:colLast="0"/>
      <w:bookmarkEnd w:id="0"/>
      <w:r>
        <w:rPr>
          <w:rFonts w:ascii="Roboto" w:eastAsia="Roboto" w:hAnsi="Roboto" w:cs="Roboto"/>
          <w:color w:val="212529"/>
          <w:sz w:val="34"/>
          <w:szCs w:val="34"/>
        </w:rPr>
        <w:t>Participation Activity Forum</w:t>
      </w:r>
    </w:p>
    <w:p w14:paraId="4F7A3344" w14:textId="77777777" w:rsidR="00D3041E" w:rsidRPr="00296A4A" w:rsidRDefault="00296A4A">
      <w:pPr>
        <w:shd w:val="clear" w:color="auto" w:fill="FFFFFF"/>
        <w:spacing w:after="240"/>
        <w:rPr>
          <w:rFonts w:eastAsia="Roboto"/>
          <w:color w:val="212529"/>
        </w:rPr>
      </w:pPr>
      <w:r w:rsidRPr="00296A4A">
        <w:rPr>
          <w:rFonts w:eastAsia="Roboto"/>
          <w:color w:val="212529"/>
        </w:rPr>
        <w:t xml:space="preserve">For this week's participation activity, </w:t>
      </w:r>
      <w:proofErr w:type="gramStart"/>
      <w:r w:rsidRPr="00296A4A">
        <w:rPr>
          <w:rFonts w:eastAsia="Roboto"/>
          <w:color w:val="212529"/>
        </w:rPr>
        <w:t>we're</w:t>
      </w:r>
      <w:proofErr w:type="gramEnd"/>
      <w:r w:rsidRPr="00296A4A">
        <w:rPr>
          <w:rFonts w:eastAsia="Roboto"/>
          <w:color w:val="212529"/>
        </w:rPr>
        <w:t xml:space="preserve"> practicing paraphrasing and summar</w:t>
      </w:r>
      <w:r w:rsidRPr="00296A4A">
        <w:rPr>
          <w:rFonts w:eastAsia="Roboto"/>
          <w:color w:val="212529"/>
        </w:rPr>
        <w:t xml:space="preserve">izing. Using the research </w:t>
      </w:r>
      <w:proofErr w:type="gramStart"/>
      <w:r w:rsidRPr="00296A4A">
        <w:rPr>
          <w:rFonts w:eastAsia="Roboto"/>
          <w:color w:val="212529"/>
        </w:rPr>
        <w:t>skills</w:t>
      </w:r>
      <w:proofErr w:type="gramEnd"/>
      <w:r w:rsidRPr="00296A4A">
        <w:rPr>
          <w:rFonts w:eastAsia="Roboto"/>
          <w:color w:val="212529"/>
        </w:rPr>
        <w:t xml:space="preserve"> you learned last week, find an article that offers a different perspective on something you've written about in your blog. For example, if you wrote about a great vacation you had in Kelowna, find an article about someone e</w:t>
      </w:r>
      <w:r w:rsidRPr="00296A4A">
        <w:rPr>
          <w:rFonts w:eastAsia="Roboto"/>
          <w:color w:val="212529"/>
        </w:rPr>
        <w:t>lse's vacation in Kelowna.</w:t>
      </w:r>
    </w:p>
    <w:p w14:paraId="4F7A3345" w14:textId="77777777" w:rsidR="00D3041E" w:rsidRPr="00296A4A" w:rsidRDefault="00296A4A">
      <w:pPr>
        <w:shd w:val="clear" w:color="auto" w:fill="FFFFFF"/>
        <w:spacing w:after="240"/>
        <w:rPr>
          <w:rFonts w:eastAsia="Roboto"/>
          <w:color w:val="212529"/>
        </w:rPr>
      </w:pPr>
      <w:r w:rsidRPr="00296A4A">
        <w:rPr>
          <w:rFonts w:eastAsia="Roboto"/>
          <w:color w:val="212529"/>
        </w:rPr>
        <w:t xml:space="preserve">Write a paragraph that responds to the article in some way. You must paraphrase or quote at least once. </w:t>
      </w:r>
      <w:proofErr w:type="gramStart"/>
      <w:r w:rsidRPr="00296A4A">
        <w:rPr>
          <w:rFonts w:eastAsia="Roboto"/>
          <w:color w:val="212529"/>
        </w:rPr>
        <w:t>I'll</w:t>
      </w:r>
      <w:proofErr w:type="gramEnd"/>
      <w:r w:rsidRPr="00296A4A">
        <w:rPr>
          <w:rFonts w:eastAsia="Roboto"/>
          <w:color w:val="212529"/>
        </w:rPr>
        <w:t xml:space="preserve"> put an example in the forum.</w:t>
      </w:r>
    </w:p>
    <w:p w14:paraId="4F7A3346" w14:textId="77777777" w:rsidR="00D3041E" w:rsidRPr="00296A4A" w:rsidRDefault="00296A4A">
      <w:r w:rsidRPr="00296A4A">
        <w:t>Example:</w:t>
      </w:r>
    </w:p>
    <w:p w14:paraId="4F7A3347" w14:textId="77777777" w:rsidR="00D3041E" w:rsidRPr="00296A4A" w:rsidRDefault="00296A4A">
      <w:pPr>
        <w:rPr>
          <w:rFonts w:eastAsia="Roboto"/>
          <w:color w:val="212529"/>
          <w:highlight w:val="white"/>
        </w:rPr>
      </w:pPr>
      <w:r w:rsidRPr="00296A4A">
        <w:rPr>
          <w:rFonts w:eastAsia="Roboto"/>
          <w:color w:val="212529"/>
          <w:highlight w:val="white"/>
        </w:rPr>
        <w:t xml:space="preserve">In this </w:t>
      </w:r>
      <w:hyperlink r:id="rId6">
        <w:r w:rsidRPr="00296A4A">
          <w:rPr>
            <w:rFonts w:eastAsia="Roboto"/>
            <w:color w:val="98002E"/>
            <w:highlight w:val="white"/>
          </w:rPr>
          <w:t>article about pandemic parenting</w:t>
        </w:r>
      </w:hyperlink>
      <w:r w:rsidRPr="00296A4A">
        <w:rPr>
          <w:rFonts w:eastAsia="Roboto"/>
          <w:color w:val="212529"/>
          <w:highlight w:val="white"/>
        </w:rPr>
        <w:t xml:space="preserve">, Deb </w:t>
      </w:r>
      <w:proofErr w:type="spellStart"/>
      <w:r w:rsidRPr="00296A4A">
        <w:rPr>
          <w:rFonts w:eastAsia="Roboto"/>
          <w:color w:val="212529"/>
          <w:highlight w:val="white"/>
        </w:rPr>
        <w:t>Perleman</w:t>
      </w:r>
      <w:proofErr w:type="spellEnd"/>
      <w:r w:rsidRPr="00296A4A">
        <w:rPr>
          <w:rFonts w:eastAsia="Roboto"/>
          <w:color w:val="212529"/>
          <w:highlight w:val="white"/>
        </w:rPr>
        <w:t xml:space="preserve"> writes about how parents are feeling burnt out trying to parent and work at t</w:t>
      </w:r>
      <w:r w:rsidRPr="00296A4A">
        <w:rPr>
          <w:rFonts w:eastAsia="Roboto"/>
          <w:color w:val="212529"/>
          <w:highlight w:val="white"/>
        </w:rPr>
        <w:t xml:space="preserve">he same time. She says, "We are not burned out because life is hard this year. We are burned out because we are being rolled over by the wheels of an economy that has bafflingly declared working </w:t>
      </w:r>
      <w:proofErr w:type="gramStart"/>
      <w:r w:rsidRPr="00296A4A">
        <w:rPr>
          <w:rFonts w:eastAsia="Roboto"/>
          <w:color w:val="212529"/>
          <w:highlight w:val="white"/>
        </w:rPr>
        <w:t>parents</w:t>
      </w:r>
      <w:proofErr w:type="gramEnd"/>
      <w:r w:rsidRPr="00296A4A">
        <w:rPr>
          <w:rFonts w:eastAsia="Roboto"/>
          <w:color w:val="212529"/>
          <w:highlight w:val="white"/>
        </w:rPr>
        <w:t xml:space="preserve"> inessential." As someone who's currently up past midn</w:t>
      </w:r>
      <w:r w:rsidRPr="00296A4A">
        <w:rPr>
          <w:rFonts w:eastAsia="Roboto"/>
          <w:color w:val="212529"/>
          <w:highlight w:val="white"/>
        </w:rPr>
        <w:t xml:space="preserve">ight writing this, I </w:t>
      </w:r>
      <w:proofErr w:type="gramStart"/>
      <w:r w:rsidRPr="00296A4A">
        <w:rPr>
          <w:rFonts w:eastAsia="Roboto"/>
          <w:color w:val="212529"/>
          <w:highlight w:val="white"/>
        </w:rPr>
        <w:t>definitely appreciated</w:t>
      </w:r>
      <w:proofErr w:type="gramEnd"/>
      <w:r w:rsidRPr="00296A4A">
        <w:rPr>
          <w:rFonts w:eastAsia="Roboto"/>
          <w:color w:val="212529"/>
          <w:highlight w:val="white"/>
        </w:rPr>
        <w:t xml:space="preserve"> her honesty and her ability to think of the big picture. However, I struggled with the piece's inability to suggest some specific solutions. If </w:t>
      </w:r>
      <w:proofErr w:type="gramStart"/>
      <w:r w:rsidRPr="00296A4A">
        <w:rPr>
          <w:rFonts w:eastAsia="Roboto"/>
          <w:color w:val="212529"/>
          <w:highlight w:val="white"/>
        </w:rPr>
        <w:t>school's</w:t>
      </w:r>
      <w:proofErr w:type="gramEnd"/>
      <w:r w:rsidRPr="00296A4A">
        <w:rPr>
          <w:rFonts w:eastAsia="Roboto"/>
          <w:color w:val="212529"/>
          <w:highlight w:val="white"/>
        </w:rPr>
        <w:t xml:space="preserve"> not safe, and having kids at home isn't working out, what s</w:t>
      </w:r>
      <w:r w:rsidRPr="00296A4A">
        <w:rPr>
          <w:rFonts w:eastAsia="Roboto"/>
          <w:color w:val="212529"/>
          <w:highlight w:val="white"/>
        </w:rPr>
        <w:t xml:space="preserve">hould be done? </w:t>
      </w:r>
    </w:p>
    <w:p w14:paraId="4F7A3348" w14:textId="77777777" w:rsidR="00D3041E" w:rsidRDefault="00D3041E">
      <w:pPr>
        <w:rPr>
          <w:rFonts w:ascii="Roboto" w:eastAsia="Roboto" w:hAnsi="Roboto" w:cs="Roboto"/>
          <w:color w:val="212529"/>
          <w:sz w:val="24"/>
          <w:szCs w:val="24"/>
          <w:highlight w:val="white"/>
        </w:rPr>
      </w:pPr>
    </w:p>
    <w:p w14:paraId="4F7A3349" w14:textId="77777777" w:rsidR="00D3041E" w:rsidRDefault="00D3041E">
      <w:pPr>
        <w:rPr>
          <w:rFonts w:ascii="Roboto" w:eastAsia="Roboto" w:hAnsi="Roboto" w:cs="Roboto"/>
          <w:color w:val="212529"/>
          <w:sz w:val="24"/>
          <w:szCs w:val="24"/>
          <w:highlight w:val="white"/>
        </w:rPr>
      </w:pPr>
    </w:p>
    <w:p w14:paraId="4F7A334A" w14:textId="77777777" w:rsidR="00D3041E" w:rsidRDefault="00296A4A">
      <w:pPr>
        <w:pStyle w:val="Heading2"/>
        <w:keepNext w:val="0"/>
        <w:keepLines w:val="0"/>
        <w:shd w:val="clear" w:color="auto" w:fill="FFFFFF"/>
        <w:spacing w:before="0" w:after="80" w:line="288" w:lineRule="auto"/>
        <w:rPr>
          <w:rFonts w:ascii="Roboto" w:eastAsia="Roboto" w:hAnsi="Roboto" w:cs="Roboto"/>
          <w:color w:val="212529"/>
          <w:sz w:val="34"/>
          <w:szCs w:val="34"/>
          <w:highlight w:val="white"/>
        </w:rPr>
      </w:pPr>
      <w:bookmarkStart w:id="1" w:name="_xxif11anig43" w:colFirst="0" w:colLast="0"/>
      <w:bookmarkEnd w:id="1"/>
      <w:r>
        <w:rPr>
          <w:rFonts w:ascii="Roboto" w:eastAsia="Roboto" w:hAnsi="Roboto" w:cs="Roboto"/>
          <w:color w:val="212529"/>
          <w:sz w:val="34"/>
          <w:szCs w:val="34"/>
          <w:highlight w:val="white"/>
        </w:rPr>
        <w:t>Bonus Point Forum</w:t>
      </w:r>
    </w:p>
    <w:p w14:paraId="4F7A334B" w14:textId="77777777" w:rsidR="00D3041E" w:rsidRPr="00296A4A" w:rsidRDefault="00296A4A">
      <w:pPr>
        <w:shd w:val="clear" w:color="auto" w:fill="FFFFFF"/>
        <w:spacing w:after="240"/>
        <w:rPr>
          <w:rFonts w:eastAsia="Roboto"/>
          <w:color w:val="212529"/>
          <w:highlight w:val="white"/>
        </w:rPr>
      </w:pPr>
      <w:r w:rsidRPr="00296A4A">
        <w:rPr>
          <w:rFonts w:eastAsia="Roboto"/>
          <w:color w:val="212529"/>
          <w:highlight w:val="white"/>
        </w:rPr>
        <w:t>For your bonus point, post the paragraph that you wrote during the interactive lecture about this tweet:</w:t>
      </w:r>
    </w:p>
    <w:p w14:paraId="4F7A334C" w14:textId="77777777" w:rsidR="00D3041E" w:rsidRDefault="00296A4A">
      <w:pPr>
        <w:shd w:val="clear" w:color="auto" w:fill="FFFFFF"/>
        <w:spacing w:after="240"/>
        <w:rPr>
          <w:rFonts w:ascii="Roboto" w:eastAsia="Roboto" w:hAnsi="Roboto" w:cs="Roboto"/>
          <w:color w:val="212529"/>
          <w:sz w:val="24"/>
          <w:szCs w:val="24"/>
          <w:highlight w:val="white"/>
        </w:rPr>
      </w:pPr>
      <w:r>
        <w:rPr>
          <w:rFonts w:ascii="Roboto" w:eastAsia="Roboto" w:hAnsi="Roboto" w:cs="Roboto"/>
          <w:noProof/>
          <w:color w:val="212529"/>
          <w:sz w:val="24"/>
          <w:szCs w:val="24"/>
          <w:highlight w:val="white"/>
        </w:rPr>
        <w:lastRenderedPageBreak/>
        <w:drawing>
          <wp:inline distT="114300" distB="114300" distL="114300" distR="114300" wp14:anchorId="4F7A3352" wp14:editId="4F7A3353">
            <wp:extent cx="5731200" cy="337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378200"/>
                    </a:xfrm>
                    <a:prstGeom prst="rect">
                      <a:avLst/>
                    </a:prstGeom>
                    <a:ln/>
                  </pic:spPr>
                </pic:pic>
              </a:graphicData>
            </a:graphic>
          </wp:inline>
        </w:drawing>
      </w:r>
    </w:p>
    <w:p w14:paraId="4F7A334D" w14:textId="77777777" w:rsidR="00D3041E" w:rsidRPr="00296A4A" w:rsidRDefault="00296A4A">
      <w:pPr>
        <w:shd w:val="clear" w:color="auto" w:fill="FFFFFF"/>
        <w:spacing w:after="240"/>
        <w:rPr>
          <w:rFonts w:eastAsia="Roboto"/>
          <w:color w:val="212529"/>
          <w:highlight w:val="white"/>
        </w:rPr>
      </w:pPr>
      <w:r w:rsidRPr="00296A4A">
        <w:rPr>
          <w:rFonts w:eastAsia="Roboto"/>
          <w:color w:val="212529"/>
          <w:highlight w:val="white"/>
        </w:rPr>
        <w:t>Image description: Tweet from Jorge J Rodriguez V @JJRodV</w:t>
      </w:r>
    </w:p>
    <w:p w14:paraId="4F7A334E" w14:textId="77777777" w:rsidR="00D3041E" w:rsidRPr="00296A4A" w:rsidRDefault="00296A4A">
      <w:pPr>
        <w:shd w:val="clear" w:color="auto" w:fill="FFFFFF"/>
        <w:spacing w:after="240"/>
        <w:rPr>
          <w:rFonts w:eastAsia="Roboto"/>
          <w:color w:val="212529"/>
          <w:highlight w:val="white"/>
        </w:rPr>
      </w:pPr>
      <w:r w:rsidRPr="00296A4A">
        <w:rPr>
          <w:rFonts w:eastAsia="Roboto"/>
          <w:color w:val="212529"/>
          <w:highlight w:val="white"/>
        </w:rPr>
        <w:t>Text from the tweet: To me, citations are about love an</w:t>
      </w:r>
      <w:r w:rsidRPr="00296A4A">
        <w:rPr>
          <w:rFonts w:eastAsia="Roboto"/>
          <w:color w:val="212529"/>
          <w:highlight w:val="white"/>
        </w:rPr>
        <w:t xml:space="preserve">d connection. In my citations you see a story of who I grew with, who I struggled with, who I built with, who I challenged. I do not generate thought alone, and any praxis that stems from my work builds from another. </w:t>
      </w:r>
      <w:proofErr w:type="gramStart"/>
      <w:r w:rsidRPr="00296A4A">
        <w:rPr>
          <w:rFonts w:eastAsia="Roboto"/>
          <w:color w:val="212529"/>
          <w:highlight w:val="white"/>
        </w:rPr>
        <w:t>That’s</w:t>
      </w:r>
      <w:proofErr w:type="gramEnd"/>
      <w:r w:rsidRPr="00296A4A">
        <w:rPr>
          <w:rFonts w:eastAsia="Roboto"/>
          <w:color w:val="212529"/>
          <w:highlight w:val="white"/>
        </w:rPr>
        <w:t xml:space="preserve"> love and connection.</w:t>
      </w:r>
    </w:p>
    <w:p w14:paraId="4F7A334F" w14:textId="77777777" w:rsidR="00D3041E" w:rsidRPr="00296A4A" w:rsidRDefault="00D3041E">
      <w:pPr>
        <w:shd w:val="clear" w:color="auto" w:fill="FFFFFF"/>
        <w:spacing w:after="240"/>
        <w:rPr>
          <w:rFonts w:eastAsia="Roboto"/>
          <w:color w:val="212529"/>
          <w:highlight w:val="white"/>
        </w:rPr>
      </w:pPr>
    </w:p>
    <w:p w14:paraId="4F7A3350" w14:textId="77777777" w:rsidR="00D3041E" w:rsidRDefault="00D3041E">
      <w:pPr>
        <w:shd w:val="clear" w:color="auto" w:fill="FFFFFF"/>
        <w:spacing w:after="240"/>
        <w:rPr>
          <w:rFonts w:ascii="Roboto" w:eastAsia="Roboto" w:hAnsi="Roboto" w:cs="Roboto"/>
          <w:color w:val="212529"/>
          <w:sz w:val="24"/>
          <w:szCs w:val="24"/>
          <w:highlight w:val="white"/>
        </w:rPr>
      </w:pPr>
    </w:p>
    <w:p w14:paraId="4F7A3351" w14:textId="77777777" w:rsidR="00D3041E" w:rsidRDefault="00D3041E">
      <w:pPr>
        <w:rPr>
          <w:rFonts w:ascii="Roboto" w:eastAsia="Roboto" w:hAnsi="Roboto" w:cs="Roboto"/>
          <w:color w:val="212529"/>
          <w:sz w:val="24"/>
          <w:szCs w:val="24"/>
          <w:highlight w:val="white"/>
        </w:rPr>
      </w:pPr>
    </w:p>
    <w:sectPr w:rsidR="00D304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52E0"/>
    <w:multiLevelType w:val="multilevel"/>
    <w:tmpl w:val="292A76BE"/>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E"/>
    <w:rsid w:val="00296A4A"/>
    <w:rsid w:val="00D30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333A"/>
  <w15:docId w15:val="{58732FB0-625B-49B9-A9F8-CBB9D751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7/02/business/covid-economy-parents-kids-career-homeschooling.html?auth=login-google" TargetMode="External"/><Relationship Id="rId5" Type="http://schemas.openxmlformats.org/officeDocument/2006/relationships/hyperlink" Target="https://kpu.pressbooks.pub/businesswriting/part/chapter-10a-citing-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2</cp:revision>
  <dcterms:created xsi:type="dcterms:W3CDTF">2020-08-12T07:39:00Z</dcterms:created>
  <dcterms:modified xsi:type="dcterms:W3CDTF">2020-08-12T07:41:00Z</dcterms:modified>
</cp:coreProperties>
</file>