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A616" w14:textId="34742B22" w:rsidR="00C35A82" w:rsidRPr="00A75F8D" w:rsidRDefault="00A75F8D" w:rsidP="00A75F8D">
      <w:pPr>
        <w:pStyle w:val="Heading2"/>
        <w:rPr>
          <w:caps/>
          <w:highlight w:val="white"/>
        </w:rPr>
      </w:pPr>
      <w:r w:rsidRPr="00A75F8D">
        <w:rPr>
          <w:caps/>
          <w:highlight w:val="white"/>
        </w:rPr>
        <w:t>Student instructions</w:t>
      </w:r>
    </w:p>
    <w:p w14:paraId="2802A617" w14:textId="77777777" w:rsidR="00C35A82" w:rsidRPr="00A75F8D" w:rsidRDefault="00A75F8D">
      <w:pPr>
        <w:rPr>
          <w:rFonts w:eastAsia="Roboto"/>
          <w:color w:val="212529"/>
          <w:sz w:val="24"/>
          <w:szCs w:val="24"/>
          <w:highlight w:val="white"/>
        </w:rPr>
      </w:pPr>
      <w:r w:rsidRPr="00A75F8D">
        <w:rPr>
          <w:rFonts w:eastAsia="Roboto"/>
          <w:color w:val="212529"/>
          <w:sz w:val="24"/>
          <w:szCs w:val="24"/>
          <w:highlight w:val="white"/>
        </w:rPr>
        <w:t xml:space="preserve">Welcome to Module 3! This module will take you three weeks and should be completed by </w:t>
      </w:r>
      <w:r w:rsidRPr="00A75F8D">
        <w:rPr>
          <w:rFonts w:eastAsia="Roboto"/>
          <w:b/>
          <w:color w:val="212529"/>
          <w:sz w:val="24"/>
          <w:szCs w:val="24"/>
          <w:highlight w:val="white"/>
        </w:rPr>
        <w:t>&lt;&lt;date&gt;&gt;</w:t>
      </w:r>
      <w:r w:rsidRPr="00A75F8D">
        <w:rPr>
          <w:rFonts w:eastAsia="Roboto"/>
          <w:color w:val="212529"/>
          <w:sz w:val="24"/>
          <w:szCs w:val="24"/>
          <w:highlight w:val="white"/>
        </w:rPr>
        <w:t xml:space="preserve">. In our last module, we learned how to meet an audience’s needs. Now, </w:t>
      </w:r>
      <w:proofErr w:type="gramStart"/>
      <w:r w:rsidRPr="00A75F8D">
        <w:rPr>
          <w:rFonts w:eastAsia="Roboto"/>
          <w:color w:val="212529"/>
          <w:sz w:val="24"/>
          <w:szCs w:val="24"/>
          <w:highlight w:val="white"/>
        </w:rPr>
        <w:t>we’ll</w:t>
      </w:r>
      <w:proofErr w:type="gramEnd"/>
      <w:r w:rsidRPr="00A75F8D">
        <w:rPr>
          <w:rFonts w:eastAsia="Roboto"/>
          <w:color w:val="212529"/>
          <w:sz w:val="24"/>
          <w:szCs w:val="24"/>
          <w:highlight w:val="white"/>
        </w:rPr>
        <w:t xml:space="preserve"> help our audience understand our message by writing genres effectively, organizing our work clearly and using charts, graphs and images.</w:t>
      </w:r>
    </w:p>
    <w:p w14:paraId="2802A618" w14:textId="77777777" w:rsidR="00C35A82" w:rsidRPr="00A75F8D" w:rsidRDefault="00C35A82">
      <w:pPr>
        <w:rPr>
          <w:rFonts w:eastAsia="Roboto"/>
          <w:color w:val="212529"/>
          <w:sz w:val="24"/>
          <w:szCs w:val="24"/>
          <w:highlight w:val="white"/>
        </w:rPr>
      </w:pPr>
    </w:p>
    <w:p w14:paraId="2802A619" w14:textId="77777777" w:rsidR="00C35A82" w:rsidRPr="00A75F8D" w:rsidRDefault="00A75F8D">
      <w:pPr>
        <w:shd w:val="clear" w:color="auto" w:fill="FFFFFF"/>
        <w:rPr>
          <w:rFonts w:eastAsia="Roboto"/>
          <w:color w:val="212529"/>
          <w:sz w:val="24"/>
          <w:szCs w:val="24"/>
          <w:highlight w:val="white"/>
        </w:rPr>
      </w:pPr>
      <w:r w:rsidRPr="00A75F8D">
        <w:rPr>
          <w:rFonts w:eastAsia="Roboto"/>
          <w:color w:val="212529"/>
          <w:sz w:val="24"/>
          <w:szCs w:val="24"/>
          <w:highlight w:val="white"/>
        </w:rPr>
        <w:t>BEFORE YOU BEGIN! Work with your pod to m</w:t>
      </w:r>
      <w:r w:rsidRPr="00A75F8D">
        <w:rPr>
          <w:rFonts w:eastAsia="Roboto"/>
          <w:color w:val="212529"/>
          <w:sz w:val="24"/>
          <w:szCs w:val="24"/>
          <w:highlight w:val="white"/>
        </w:rPr>
        <w:t xml:space="preserve">ake your </w:t>
      </w:r>
      <w:r w:rsidRPr="00A75F8D">
        <w:rPr>
          <w:rFonts w:eastAsia="Roboto"/>
          <w:b/>
          <w:color w:val="212529"/>
          <w:sz w:val="24"/>
          <w:szCs w:val="24"/>
          <w:highlight w:val="white"/>
        </w:rPr>
        <w:t>mind map</w:t>
      </w:r>
      <w:r w:rsidRPr="00A75F8D">
        <w:rPr>
          <w:rFonts w:eastAsia="Roboto"/>
          <w:color w:val="212529"/>
          <w:sz w:val="24"/>
          <w:szCs w:val="24"/>
          <w:highlight w:val="white"/>
        </w:rPr>
        <w:t xml:space="preserve"> for Module 2. Remember: the goal of the mind map is to help you deepen your learning by inviting you to make connections between different elements of the course. You should find connections between the 4 elements of the course (Brenda Kn</w:t>
      </w:r>
      <w:r w:rsidRPr="00A75F8D">
        <w:rPr>
          <w:rFonts w:eastAsia="Roboto"/>
          <w:color w:val="212529"/>
          <w:sz w:val="24"/>
          <w:szCs w:val="24"/>
          <w:highlight w:val="white"/>
        </w:rPr>
        <w:t>ights narratives, readings, interactive lecture, activities/ assignments) and between Module #1 and Module #2.</w:t>
      </w:r>
    </w:p>
    <w:p w14:paraId="2802A61A" w14:textId="77777777" w:rsidR="00C35A82" w:rsidRPr="00A75F8D" w:rsidRDefault="00C35A82">
      <w:pPr>
        <w:shd w:val="clear" w:color="auto" w:fill="FFFFFF"/>
        <w:rPr>
          <w:rFonts w:eastAsia="Roboto"/>
          <w:color w:val="212529"/>
          <w:sz w:val="24"/>
          <w:szCs w:val="24"/>
          <w:highlight w:val="white"/>
        </w:rPr>
      </w:pPr>
    </w:p>
    <w:p w14:paraId="2802A61B" w14:textId="77777777" w:rsidR="00C35A82" w:rsidRPr="00A75F8D" w:rsidRDefault="00A75F8D">
      <w:pPr>
        <w:shd w:val="clear" w:color="auto" w:fill="FFFFFF"/>
        <w:rPr>
          <w:rFonts w:eastAsia="Roboto"/>
          <w:color w:val="212529"/>
          <w:sz w:val="24"/>
          <w:szCs w:val="24"/>
          <w:highlight w:val="white"/>
        </w:rPr>
      </w:pPr>
      <w:r w:rsidRPr="00A75F8D">
        <w:rPr>
          <w:rFonts w:eastAsia="Roboto"/>
          <w:color w:val="212529"/>
          <w:sz w:val="24"/>
          <w:szCs w:val="24"/>
          <w:highlight w:val="white"/>
        </w:rPr>
        <w:t xml:space="preserve">Working in your group, think about what you learned and how those ideas are connected. Your mind map </w:t>
      </w:r>
      <w:proofErr w:type="gramStart"/>
      <w:r w:rsidRPr="00A75F8D">
        <w:rPr>
          <w:rFonts w:eastAsia="Roboto"/>
          <w:color w:val="212529"/>
          <w:sz w:val="24"/>
          <w:szCs w:val="24"/>
          <w:highlight w:val="white"/>
        </w:rPr>
        <w:t>doesn’t</w:t>
      </w:r>
      <w:proofErr w:type="gramEnd"/>
      <w:r w:rsidRPr="00A75F8D">
        <w:rPr>
          <w:rFonts w:eastAsia="Roboto"/>
          <w:color w:val="212529"/>
          <w:sz w:val="24"/>
          <w:szCs w:val="24"/>
          <w:highlight w:val="white"/>
        </w:rPr>
        <w:t xml:space="preserve"> have to include EVERY idea presente</w:t>
      </w:r>
      <w:r w:rsidRPr="00A75F8D">
        <w:rPr>
          <w:rFonts w:eastAsia="Roboto"/>
          <w:color w:val="212529"/>
          <w:sz w:val="24"/>
          <w:szCs w:val="24"/>
          <w:highlight w:val="white"/>
        </w:rPr>
        <w:t xml:space="preserve">d, just the ones that are meaningfully connected for your group. </w:t>
      </w:r>
    </w:p>
    <w:p w14:paraId="2802A61C" w14:textId="77777777" w:rsidR="00C35A82" w:rsidRPr="00A75F8D" w:rsidRDefault="00C35A82">
      <w:pPr>
        <w:shd w:val="clear" w:color="auto" w:fill="FFFFFF"/>
        <w:rPr>
          <w:rFonts w:eastAsia="Roboto"/>
          <w:color w:val="212529"/>
          <w:sz w:val="24"/>
          <w:szCs w:val="24"/>
          <w:highlight w:val="white"/>
        </w:rPr>
      </w:pPr>
    </w:p>
    <w:p w14:paraId="2802A61D" w14:textId="77777777" w:rsidR="00C35A82" w:rsidRPr="00A75F8D" w:rsidRDefault="00A75F8D">
      <w:pPr>
        <w:shd w:val="clear" w:color="auto" w:fill="FFFFFF"/>
        <w:rPr>
          <w:rFonts w:eastAsia="Roboto"/>
          <w:color w:val="212529"/>
          <w:sz w:val="24"/>
          <w:szCs w:val="24"/>
          <w:highlight w:val="white"/>
        </w:rPr>
      </w:pPr>
      <w:r w:rsidRPr="00A75F8D">
        <w:rPr>
          <w:rFonts w:eastAsia="Roboto"/>
          <w:color w:val="212529"/>
          <w:sz w:val="24"/>
          <w:szCs w:val="24"/>
          <w:highlight w:val="white"/>
        </w:rPr>
        <w:t xml:space="preserve">When </w:t>
      </w:r>
      <w:proofErr w:type="gramStart"/>
      <w:r w:rsidRPr="00A75F8D">
        <w:rPr>
          <w:rFonts w:eastAsia="Roboto"/>
          <w:color w:val="212529"/>
          <w:sz w:val="24"/>
          <w:szCs w:val="24"/>
          <w:highlight w:val="white"/>
        </w:rPr>
        <w:t>you’re</w:t>
      </w:r>
      <w:proofErr w:type="gramEnd"/>
      <w:r w:rsidRPr="00A75F8D">
        <w:rPr>
          <w:rFonts w:eastAsia="Roboto"/>
          <w:color w:val="212529"/>
          <w:sz w:val="24"/>
          <w:szCs w:val="24"/>
          <w:highlight w:val="white"/>
        </w:rPr>
        <w:t xml:space="preserve"> done, submit your </w:t>
      </w:r>
      <w:proofErr w:type="spellStart"/>
      <w:r w:rsidRPr="00A75F8D">
        <w:rPr>
          <w:rFonts w:eastAsia="Roboto"/>
          <w:color w:val="212529"/>
          <w:sz w:val="24"/>
          <w:szCs w:val="24"/>
          <w:highlight w:val="white"/>
        </w:rPr>
        <w:t>mindmap</w:t>
      </w:r>
      <w:proofErr w:type="spellEnd"/>
      <w:r w:rsidRPr="00A75F8D">
        <w:rPr>
          <w:rFonts w:eastAsia="Roboto"/>
          <w:color w:val="212529"/>
          <w:sz w:val="24"/>
          <w:szCs w:val="24"/>
          <w:highlight w:val="white"/>
        </w:rPr>
        <w:t xml:space="preserve"> and move on to Module #3.</w:t>
      </w:r>
    </w:p>
    <w:p w14:paraId="2802A61E" w14:textId="77777777" w:rsidR="00C35A82" w:rsidRPr="00A75F8D" w:rsidRDefault="00C35A82">
      <w:pPr>
        <w:rPr>
          <w:rFonts w:eastAsia="Roboto"/>
          <w:color w:val="212529"/>
          <w:sz w:val="24"/>
          <w:szCs w:val="24"/>
          <w:highlight w:val="white"/>
        </w:rPr>
      </w:pPr>
    </w:p>
    <w:p w14:paraId="2802A61F" w14:textId="77777777" w:rsidR="00C35A82" w:rsidRPr="00A75F8D" w:rsidRDefault="00A75F8D">
      <w:pPr>
        <w:rPr>
          <w:rFonts w:eastAsia="Roboto"/>
          <w:color w:val="212529"/>
          <w:sz w:val="24"/>
          <w:szCs w:val="24"/>
          <w:highlight w:val="white"/>
        </w:rPr>
      </w:pPr>
      <w:r w:rsidRPr="00A75F8D">
        <w:rPr>
          <w:rFonts w:eastAsia="Roboto"/>
          <w:color w:val="212529"/>
          <w:sz w:val="24"/>
          <w:szCs w:val="24"/>
          <w:highlight w:val="white"/>
        </w:rPr>
        <w:t xml:space="preserve">This short video will give you an overview of what </w:t>
      </w:r>
      <w:proofErr w:type="gramStart"/>
      <w:r w:rsidRPr="00A75F8D">
        <w:rPr>
          <w:rFonts w:eastAsia="Roboto"/>
          <w:color w:val="212529"/>
          <w:sz w:val="24"/>
          <w:szCs w:val="24"/>
          <w:highlight w:val="white"/>
        </w:rPr>
        <w:t>we'll</w:t>
      </w:r>
      <w:proofErr w:type="gramEnd"/>
      <w:r w:rsidRPr="00A75F8D">
        <w:rPr>
          <w:rFonts w:eastAsia="Roboto"/>
          <w:color w:val="212529"/>
          <w:sz w:val="24"/>
          <w:szCs w:val="24"/>
          <w:highlight w:val="white"/>
        </w:rPr>
        <w:t xml:space="preserve"> be studying in this section. </w:t>
      </w:r>
    </w:p>
    <w:p w14:paraId="2802A620" w14:textId="77777777" w:rsidR="00C35A82" w:rsidRPr="00A75F8D" w:rsidRDefault="00C35A82">
      <w:pPr>
        <w:rPr>
          <w:rFonts w:eastAsia="Roboto"/>
          <w:color w:val="212529"/>
          <w:sz w:val="24"/>
          <w:szCs w:val="24"/>
          <w:highlight w:val="white"/>
        </w:rPr>
      </w:pPr>
    </w:p>
    <w:p w14:paraId="2802A621" w14:textId="77777777" w:rsidR="00C35A82" w:rsidRPr="00A75F8D" w:rsidRDefault="00A75F8D">
      <w:pPr>
        <w:rPr>
          <w:rFonts w:eastAsia="Roboto"/>
          <w:b/>
          <w:bCs/>
          <w:color w:val="00B050"/>
          <w:sz w:val="24"/>
          <w:szCs w:val="24"/>
          <w:highlight w:val="white"/>
        </w:rPr>
      </w:pPr>
      <w:r w:rsidRPr="00A75F8D">
        <w:rPr>
          <w:rFonts w:eastAsia="Roboto"/>
          <w:b/>
          <w:bCs/>
          <w:color w:val="00B050"/>
          <w:sz w:val="24"/>
          <w:szCs w:val="24"/>
          <w:highlight w:val="white"/>
        </w:rPr>
        <w:t>&lt;&lt;insert module overview video&gt;&gt;</w:t>
      </w:r>
    </w:p>
    <w:p w14:paraId="2802A622" w14:textId="77777777" w:rsidR="00C35A82" w:rsidRPr="00A75F8D" w:rsidRDefault="00C35A82">
      <w:pPr>
        <w:rPr>
          <w:rFonts w:eastAsia="Roboto"/>
          <w:color w:val="212529"/>
          <w:sz w:val="24"/>
          <w:szCs w:val="24"/>
          <w:highlight w:val="white"/>
        </w:rPr>
      </w:pPr>
    </w:p>
    <w:p w14:paraId="2802A623" w14:textId="77777777" w:rsidR="00C35A82" w:rsidRPr="00A75F8D" w:rsidRDefault="00A75F8D">
      <w:pPr>
        <w:shd w:val="clear" w:color="auto" w:fill="FFFFFF"/>
        <w:spacing w:after="240"/>
        <w:rPr>
          <w:rFonts w:eastAsia="Roboto"/>
          <w:color w:val="212529"/>
          <w:sz w:val="24"/>
          <w:szCs w:val="24"/>
          <w:highlight w:val="white"/>
        </w:rPr>
      </w:pPr>
      <w:r w:rsidRPr="00A75F8D">
        <w:rPr>
          <w:rFonts w:eastAsia="Roboto"/>
          <w:color w:val="212529"/>
          <w:sz w:val="24"/>
          <w:szCs w:val="24"/>
          <w:highlight w:val="white"/>
        </w:rPr>
        <w:t>In</w:t>
      </w:r>
      <w:r w:rsidRPr="00A75F8D">
        <w:rPr>
          <w:rFonts w:eastAsia="Roboto"/>
          <w:color w:val="212529"/>
          <w:sz w:val="24"/>
          <w:szCs w:val="24"/>
          <w:highlight w:val="white"/>
        </w:rPr>
        <w:t xml:space="preserve"> this module:</w:t>
      </w:r>
    </w:p>
    <w:p w14:paraId="2802A624" w14:textId="77777777" w:rsidR="00C35A82" w:rsidRPr="00A75F8D" w:rsidRDefault="00A75F8D">
      <w:pPr>
        <w:numPr>
          <w:ilvl w:val="0"/>
          <w:numId w:val="1"/>
        </w:numPr>
        <w:shd w:val="clear" w:color="auto" w:fill="FFFFFF"/>
        <w:rPr>
          <w:highlight w:val="white"/>
        </w:rPr>
      </w:pPr>
      <w:r w:rsidRPr="00A75F8D">
        <w:rPr>
          <w:rFonts w:eastAsia="Roboto"/>
          <w:color w:val="212529"/>
          <w:sz w:val="24"/>
          <w:szCs w:val="24"/>
          <w:highlight w:val="white"/>
        </w:rPr>
        <w:t xml:space="preserve">We will learn how to be successful in different genres, like emails, </w:t>
      </w:r>
      <w:proofErr w:type="gramStart"/>
      <w:r w:rsidRPr="00A75F8D">
        <w:rPr>
          <w:rFonts w:eastAsia="Roboto"/>
          <w:color w:val="212529"/>
          <w:sz w:val="24"/>
          <w:szCs w:val="24"/>
          <w:highlight w:val="white"/>
        </w:rPr>
        <w:t>memos</w:t>
      </w:r>
      <w:proofErr w:type="gramEnd"/>
      <w:r w:rsidRPr="00A75F8D">
        <w:rPr>
          <w:rFonts w:eastAsia="Roboto"/>
          <w:color w:val="212529"/>
          <w:sz w:val="24"/>
          <w:szCs w:val="24"/>
          <w:highlight w:val="white"/>
        </w:rPr>
        <w:t xml:space="preserve"> and letters.</w:t>
      </w:r>
    </w:p>
    <w:p w14:paraId="2802A625" w14:textId="77777777" w:rsidR="00C35A82" w:rsidRPr="00A75F8D" w:rsidRDefault="00A75F8D">
      <w:pPr>
        <w:numPr>
          <w:ilvl w:val="0"/>
          <w:numId w:val="1"/>
        </w:numPr>
        <w:shd w:val="clear" w:color="auto" w:fill="FFFFFF"/>
        <w:rPr>
          <w:highlight w:val="white"/>
        </w:rPr>
      </w:pPr>
      <w:r w:rsidRPr="00A75F8D">
        <w:rPr>
          <w:rFonts w:eastAsia="Roboto"/>
          <w:color w:val="212529"/>
          <w:sz w:val="24"/>
          <w:szCs w:val="24"/>
          <w:highlight w:val="white"/>
        </w:rPr>
        <w:t xml:space="preserve">We will use the communication models </w:t>
      </w:r>
      <w:proofErr w:type="gramStart"/>
      <w:r w:rsidRPr="00A75F8D">
        <w:rPr>
          <w:rFonts w:eastAsia="Roboto"/>
          <w:color w:val="212529"/>
          <w:sz w:val="24"/>
          <w:szCs w:val="24"/>
          <w:highlight w:val="white"/>
        </w:rPr>
        <w:t>we’ve</w:t>
      </w:r>
      <w:proofErr w:type="gramEnd"/>
      <w:r w:rsidRPr="00A75F8D">
        <w:rPr>
          <w:rFonts w:eastAsia="Roboto"/>
          <w:color w:val="212529"/>
          <w:sz w:val="24"/>
          <w:szCs w:val="24"/>
          <w:highlight w:val="white"/>
        </w:rPr>
        <w:t xml:space="preserve"> learned to pick a medium.</w:t>
      </w:r>
    </w:p>
    <w:p w14:paraId="2802A626" w14:textId="77777777" w:rsidR="00C35A82" w:rsidRPr="00A75F8D" w:rsidRDefault="00A75F8D">
      <w:pPr>
        <w:numPr>
          <w:ilvl w:val="0"/>
          <w:numId w:val="1"/>
        </w:numPr>
        <w:shd w:val="clear" w:color="auto" w:fill="FFFFFF"/>
        <w:rPr>
          <w:highlight w:val="white"/>
        </w:rPr>
      </w:pPr>
      <w:r w:rsidRPr="00A75F8D">
        <w:rPr>
          <w:rFonts w:eastAsia="Roboto"/>
          <w:color w:val="212529"/>
          <w:sz w:val="24"/>
          <w:szCs w:val="24"/>
          <w:highlight w:val="white"/>
        </w:rPr>
        <w:t>We will think about how to organize our work so that our audience can find our most i</w:t>
      </w:r>
      <w:r w:rsidRPr="00A75F8D">
        <w:rPr>
          <w:rFonts w:eastAsia="Roboto"/>
          <w:color w:val="212529"/>
          <w:sz w:val="24"/>
          <w:szCs w:val="24"/>
          <w:highlight w:val="white"/>
        </w:rPr>
        <w:t>mportant points.</w:t>
      </w:r>
    </w:p>
    <w:p w14:paraId="2802A627" w14:textId="77777777" w:rsidR="00C35A82" w:rsidRPr="00A75F8D" w:rsidRDefault="00A75F8D">
      <w:pPr>
        <w:numPr>
          <w:ilvl w:val="0"/>
          <w:numId w:val="1"/>
        </w:numPr>
        <w:shd w:val="clear" w:color="auto" w:fill="FFFFFF"/>
        <w:rPr>
          <w:highlight w:val="white"/>
        </w:rPr>
      </w:pPr>
      <w:r w:rsidRPr="00A75F8D">
        <w:rPr>
          <w:rFonts w:eastAsia="Roboto"/>
          <w:color w:val="212529"/>
          <w:sz w:val="24"/>
          <w:szCs w:val="24"/>
          <w:highlight w:val="white"/>
        </w:rPr>
        <w:t>We will explore the role that images, charts and graphs can play in helping a reader understand information.</w:t>
      </w:r>
    </w:p>
    <w:p w14:paraId="2802A628" w14:textId="77777777" w:rsidR="00C35A82" w:rsidRPr="00A75F8D" w:rsidRDefault="00A75F8D">
      <w:pPr>
        <w:numPr>
          <w:ilvl w:val="0"/>
          <w:numId w:val="1"/>
        </w:numPr>
        <w:shd w:val="clear" w:color="auto" w:fill="FFFFFF"/>
        <w:rPr>
          <w:highlight w:val="white"/>
        </w:rPr>
      </w:pPr>
      <w:r w:rsidRPr="00A75F8D">
        <w:rPr>
          <w:rFonts w:eastAsia="Roboto"/>
          <w:color w:val="212529"/>
          <w:sz w:val="24"/>
          <w:szCs w:val="24"/>
          <w:highlight w:val="white"/>
        </w:rPr>
        <w:t xml:space="preserve">We will use the audience analysis and tone skills </w:t>
      </w:r>
      <w:proofErr w:type="gramStart"/>
      <w:r w:rsidRPr="00A75F8D">
        <w:rPr>
          <w:rFonts w:eastAsia="Roboto"/>
          <w:color w:val="212529"/>
          <w:sz w:val="24"/>
          <w:szCs w:val="24"/>
          <w:highlight w:val="white"/>
        </w:rPr>
        <w:t>we’ve</w:t>
      </w:r>
      <w:proofErr w:type="gramEnd"/>
      <w:r w:rsidRPr="00A75F8D">
        <w:rPr>
          <w:rFonts w:eastAsia="Roboto"/>
          <w:color w:val="212529"/>
          <w:sz w:val="24"/>
          <w:szCs w:val="24"/>
          <w:highlight w:val="white"/>
        </w:rPr>
        <w:t xml:space="preserve"> already acquired to give feedback.</w:t>
      </w:r>
      <w:r w:rsidRPr="00A75F8D">
        <w:rPr>
          <w:rFonts w:eastAsia="Roboto"/>
          <w:color w:val="212529"/>
          <w:sz w:val="24"/>
          <w:szCs w:val="24"/>
          <w:highlight w:val="white"/>
        </w:rPr>
        <w:br/>
      </w:r>
    </w:p>
    <w:p w14:paraId="2802A629" w14:textId="77777777" w:rsidR="00C35A82" w:rsidRPr="00A75F8D" w:rsidRDefault="00A75F8D">
      <w:pPr>
        <w:rPr>
          <w:rFonts w:eastAsia="Roboto"/>
          <w:color w:val="212529"/>
          <w:sz w:val="24"/>
          <w:szCs w:val="24"/>
          <w:highlight w:val="white"/>
        </w:rPr>
      </w:pPr>
      <w:r w:rsidRPr="00A75F8D">
        <w:rPr>
          <w:rFonts w:eastAsia="Roboto"/>
          <w:color w:val="212529"/>
          <w:sz w:val="24"/>
          <w:szCs w:val="24"/>
          <w:highlight w:val="white"/>
        </w:rPr>
        <w:t xml:space="preserve">Ready to get started? </w:t>
      </w:r>
      <w:proofErr w:type="gramStart"/>
      <w:r w:rsidRPr="00A75F8D">
        <w:rPr>
          <w:rFonts w:eastAsia="Roboto"/>
          <w:color w:val="212529"/>
          <w:sz w:val="24"/>
          <w:szCs w:val="24"/>
          <w:highlight w:val="white"/>
        </w:rPr>
        <w:t>Let's</w:t>
      </w:r>
      <w:proofErr w:type="gramEnd"/>
      <w:r w:rsidRPr="00A75F8D">
        <w:rPr>
          <w:rFonts w:eastAsia="Roboto"/>
          <w:color w:val="212529"/>
          <w:sz w:val="24"/>
          <w:szCs w:val="24"/>
          <w:highlight w:val="white"/>
        </w:rPr>
        <w:t xml:space="preserve"> go! Click </w:t>
      </w:r>
      <w:r w:rsidRPr="00A75F8D">
        <w:rPr>
          <w:rFonts w:eastAsia="Roboto"/>
          <w:color w:val="212529"/>
          <w:sz w:val="24"/>
          <w:szCs w:val="24"/>
          <w:highlight w:val="white"/>
        </w:rPr>
        <w:t>on Week 6 to get started!</w:t>
      </w:r>
    </w:p>
    <w:sectPr w:rsidR="00C35A82" w:rsidRPr="00A75F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0BC3"/>
    <w:multiLevelType w:val="multilevel"/>
    <w:tmpl w:val="C276BD86"/>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82"/>
    <w:rsid w:val="000E655D"/>
    <w:rsid w:val="00A75F8D"/>
    <w:rsid w:val="00C35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A616"/>
  <w15:docId w15:val="{EABAD49E-ED2F-450C-9542-BE487461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3</cp:revision>
  <dcterms:created xsi:type="dcterms:W3CDTF">2020-08-12T07:23:00Z</dcterms:created>
  <dcterms:modified xsi:type="dcterms:W3CDTF">2020-08-12T07:24:00Z</dcterms:modified>
</cp:coreProperties>
</file>