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6F0BB" w14:textId="69397A28" w:rsidR="00510F95" w:rsidRDefault="000F1BBC" w:rsidP="00510F95">
      <w:pPr>
        <w:pStyle w:val="Heading1"/>
      </w:pPr>
      <w:r w:rsidRPr="008B7CC0">
        <w:rPr>
          <w:noProof/>
        </w:rPr>
        <w:drawing>
          <wp:anchor distT="0" distB="0" distL="114300" distR="114300" simplePos="0" relativeHeight="251659264" behindDoc="0" locked="0" layoutInCell="1" allowOverlap="1" wp14:anchorId="22C34FB9" wp14:editId="5D104E8F">
            <wp:simplePos x="0" y="0"/>
            <wp:positionH relativeFrom="leftMargin">
              <wp:align>right</wp:align>
            </wp:positionH>
            <wp:positionV relativeFrom="paragraph">
              <wp:posOffset>970915</wp:posOffset>
            </wp:positionV>
            <wp:extent cx="556895" cy="556895"/>
            <wp:effectExtent l="0" t="0" r="0" b="0"/>
            <wp:wrapThrough wrapText="bothSides">
              <wp:wrapPolygon edited="0">
                <wp:start x="2956" y="2217"/>
                <wp:lineTo x="2956" y="18472"/>
                <wp:lineTo x="15517" y="18472"/>
                <wp:lineTo x="17733" y="6650"/>
                <wp:lineTo x="15517" y="2217"/>
                <wp:lineTo x="2956" y="2217"/>
              </wp:wrapPolygon>
            </wp:wrapThrough>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56895" cy="556895"/>
                    </a:xfrm>
                    <a:prstGeom prst="rect">
                      <a:avLst/>
                    </a:prstGeom>
                    <a:ln/>
                  </pic:spPr>
                </pic:pic>
              </a:graphicData>
            </a:graphic>
          </wp:anchor>
        </w:drawing>
      </w:r>
      <w:r w:rsidR="00510F95">
        <w:t>WEEK 2 – REFLECTING ON THE PAST, LOOKING TO THE FUTURE</w:t>
      </w:r>
    </w:p>
    <w:p w14:paraId="6B8A319D" w14:textId="359A60E8" w:rsidR="00EA7DEB" w:rsidRPr="007710EB" w:rsidRDefault="000F1BBC" w:rsidP="007710EB">
      <w:pPr>
        <w:pStyle w:val="Heading2"/>
        <w:rPr>
          <w:b/>
          <w:bCs/>
          <w:color w:val="00B050"/>
        </w:rPr>
      </w:pPr>
      <w:r w:rsidRPr="007710EB">
        <w:rPr>
          <w:b/>
          <w:bCs/>
          <w:color w:val="00B050"/>
        </w:rPr>
        <w:t>INSTRUCTOR NOTES</w:t>
      </w:r>
    </w:p>
    <w:p w14:paraId="6B8A319E" w14:textId="6EEF612A" w:rsidR="00EA7DEB" w:rsidRPr="0029141B" w:rsidRDefault="00D4244F">
      <w:pPr>
        <w:shd w:val="clear" w:color="auto" w:fill="FFFFFF"/>
        <w:spacing w:after="240"/>
        <w:rPr>
          <w:rFonts w:eastAsia="Roboto"/>
          <w:b/>
          <w:color w:val="00B050"/>
        </w:rPr>
      </w:pPr>
      <w:r w:rsidRPr="0029141B">
        <w:rPr>
          <w:rFonts w:eastAsia="Roboto"/>
          <w:b/>
          <w:color w:val="00B050"/>
        </w:rPr>
        <w:t>This module only takes one week. It lays the groundwork: helping students reflect on the business communication context and their past writing experience/beliefs/values. At the end of the week, the groups will complete their first mind map and submit it.</w:t>
      </w:r>
    </w:p>
    <w:p w14:paraId="6B8A319F" w14:textId="6229B79C" w:rsidR="00EA7DEB" w:rsidRPr="007710EB" w:rsidRDefault="0029141B" w:rsidP="007710EB">
      <w:pPr>
        <w:pStyle w:val="Heading2"/>
      </w:pPr>
      <w:r w:rsidRPr="007710EB">
        <w:t>STUDENT INSTRUCTIONS</w:t>
      </w:r>
    </w:p>
    <w:p w14:paraId="6B8A31A0" w14:textId="77777777" w:rsidR="00EA7DEB" w:rsidRPr="0029141B" w:rsidRDefault="00D4244F">
      <w:pPr>
        <w:shd w:val="clear" w:color="auto" w:fill="FFFFFF"/>
        <w:spacing w:after="240"/>
        <w:rPr>
          <w:rFonts w:eastAsia="Roboto"/>
          <w:color w:val="212529"/>
        </w:rPr>
      </w:pPr>
      <w:r w:rsidRPr="0029141B">
        <w:rPr>
          <w:rFonts w:eastAsia="Roboto"/>
          <w:color w:val="212529"/>
        </w:rPr>
        <w:t>Welcome to Week 2! This module will last a week, which means you and your group should have it finished by &lt;&lt;date&gt;&gt;.</w:t>
      </w:r>
    </w:p>
    <w:p w14:paraId="6B8A31A1" w14:textId="77777777" w:rsidR="00EA7DEB" w:rsidRPr="0029141B" w:rsidRDefault="00D4244F" w:rsidP="0029141B">
      <w:pPr>
        <w:rPr>
          <w:b/>
          <w:bCs/>
        </w:rPr>
      </w:pPr>
      <w:bookmarkStart w:id="0" w:name="_yc8wiyc5xmgi" w:colFirst="0" w:colLast="0"/>
      <w:bookmarkEnd w:id="0"/>
      <w:r w:rsidRPr="0029141B">
        <w:rPr>
          <w:b/>
          <w:bCs/>
        </w:rPr>
        <w:t>Learning Outcomes</w:t>
      </w:r>
    </w:p>
    <w:p w14:paraId="6B8A31A2" w14:textId="77777777" w:rsidR="00EA7DEB" w:rsidRPr="0029141B" w:rsidRDefault="00D4244F">
      <w:pPr>
        <w:numPr>
          <w:ilvl w:val="0"/>
          <w:numId w:val="4"/>
        </w:numPr>
        <w:shd w:val="clear" w:color="auto" w:fill="FFFFFF"/>
      </w:pPr>
      <w:r w:rsidRPr="0029141B">
        <w:rPr>
          <w:rFonts w:eastAsia="Roboto"/>
          <w:color w:val="212529"/>
        </w:rPr>
        <w:t>We will think about how business writing is different from other types of writing.</w:t>
      </w:r>
    </w:p>
    <w:p w14:paraId="6B8A31A3" w14:textId="77777777" w:rsidR="00EA7DEB" w:rsidRPr="0029141B" w:rsidRDefault="00D4244F">
      <w:pPr>
        <w:numPr>
          <w:ilvl w:val="0"/>
          <w:numId w:val="4"/>
        </w:numPr>
        <w:shd w:val="clear" w:color="auto" w:fill="FFFFFF"/>
      </w:pPr>
      <w:r w:rsidRPr="0029141B">
        <w:rPr>
          <w:rFonts w:eastAsia="Roboto"/>
          <w:color w:val="212529"/>
        </w:rPr>
        <w:t>We will learn some</w:t>
      </w:r>
      <w:r w:rsidRPr="0029141B">
        <w:rPr>
          <w:rFonts w:eastAsia="Roboto"/>
          <w:color w:val="212529"/>
        </w:rPr>
        <w:t xml:space="preserve"> business communication terminology.</w:t>
      </w:r>
    </w:p>
    <w:p w14:paraId="6B8A31A4" w14:textId="77777777" w:rsidR="00EA7DEB" w:rsidRPr="0029141B" w:rsidRDefault="00D4244F">
      <w:pPr>
        <w:numPr>
          <w:ilvl w:val="0"/>
          <w:numId w:val="4"/>
        </w:numPr>
        <w:shd w:val="clear" w:color="auto" w:fill="FFFFFF"/>
      </w:pPr>
      <w:r w:rsidRPr="0029141B">
        <w:rPr>
          <w:rFonts w:eastAsia="Roboto"/>
          <w:color w:val="212529"/>
        </w:rPr>
        <w:t xml:space="preserve">We will explore our own beliefs, </w:t>
      </w:r>
      <w:proofErr w:type="gramStart"/>
      <w:r w:rsidRPr="0029141B">
        <w:rPr>
          <w:rFonts w:eastAsia="Roboto"/>
          <w:color w:val="212529"/>
        </w:rPr>
        <w:t>thoughts</w:t>
      </w:r>
      <w:proofErr w:type="gramEnd"/>
      <w:r w:rsidRPr="0029141B">
        <w:rPr>
          <w:rFonts w:eastAsia="Roboto"/>
          <w:color w:val="212529"/>
        </w:rPr>
        <w:t xml:space="preserve"> and feelings about our own writing.</w:t>
      </w:r>
    </w:p>
    <w:p w14:paraId="6B8A31A5" w14:textId="77777777" w:rsidR="00EA7DEB" w:rsidRPr="0029141B" w:rsidRDefault="00D4244F">
      <w:pPr>
        <w:numPr>
          <w:ilvl w:val="0"/>
          <w:numId w:val="4"/>
        </w:numPr>
        <w:shd w:val="clear" w:color="auto" w:fill="FFFFFF"/>
      </w:pPr>
      <w:r w:rsidRPr="0029141B">
        <w:rPr>
          <w:rFonts w:eastAsia="Roboto"/>
          <w:color w:val="212529"/>
        </w:rPr>
        <w:t>We will understand our own writing process and identify where we might want to make changes.</w:t>
      </w:r>
    </w:p>
    <w:p w14:paraId="6B8A31A6" w14:textId="77777777" w:rsidR="00EA7DEB" w:rsidRPr="0029141B" w:rsidRDefault="00D4244F">
      <w:pPr>
        <w:numPr>
          <w:ilvl w:val="0"/>
          <w:numId w:val="4"/>
        </w:numPr>
        <w:shd w:val="clear" w:color="auto" w:fill="FFFFFF"/>
      </w:pPr>
      <w:r w:rsidRPr="0029141B">
        <w:rPr>
          <w:rFonts w:eastAsia="Roboto"/>
          <w:color w:val="212529"/>
        </w:rPr>
        <w:t>We will practice learning online.</w:t>
      </w:r>
    </w:p>
    <w:p w14:paraId="6B8A31A7" w14:textId="7A5A0E20" w:rsidR="00EA7DEB" w:rsidRPr="0029141B" w:rsidRDefault="00D4244F">
      <w:pPr>
        <w:numPr>
          <w:ilvl w:val="0"/>
          <w:numId w:val="4"/>
        </w:numPr>
        <w:shd w:val="clear" w:color="auto" w:fill="FFFFFF"/>
      </w:pPr>
      <w:r w:rsidRPr="0029141B">
        <w:rPr>
          <w:rFonts w:eastAsia="Roboto"/>
          <w:color w:val="212529"/>
        </w:rPr>
        <w:t>We will contin</w:t>
      </w:r>
      <w:r w:rsidRPr="0029141B">
        <w:rPr>
          <w:rFonts w:eastAsia="Roboto"/>
          <w:color w:val="212529"/>
        </w:rPr>
        <w:t>ue to develop our classroom community.</w:t>
      </w:r>
    </w:p>
    <w:p w14:paraId="6BDCE50C" w14:textId="77777777" w:rsidR="0029141B" w:rsidRPr="0029141B" w:rsidRDefault="0029141B" w:rsidP="0029141B">
      <w:pPr>
        <w:shd w:val="clear" w:color="auto" w:fill="FFFFFF"/>
        <w:ind w:left="720"/>
      </w:pPr>
    </w:p>
    <w:p w14:paraId="6B8A31A8" w14:textId="77777777" w:rsidR="00EA7DEB" w:rsidRPr="0029141B" w:rsidRDefault="00D4244F">
      <w:pPr>
        <w:pStyle w:val="Heading5"/>
        <w:keepNext w:val="0"/>
        <w:keepLines w:val="0"/>
        <w:shd w:val="clear" w:color="auto" w:fill="FFFFFF"/>
        <w:spacing w:before="0" w:after="40" w:line="288" w:lineRule="auto"/>
        <w:rPr>
          <w:rFonts w:eastAsia="Roboto"/>
          <w:b/>
          <w:bCs/>
          <w:color w:val="212529"/>
        </w:rPr>
      </w:pPr>
      <w:bookmarkStart w:id="1" w:name="_gd4svqkit7y2" w:colFirst="0" w:colLast="0"/>
      <w:bookmarkEnd w:id="1"/>
      <w:r w:rsidRPr="0029141B">
        <w:rPr>
          <w:rFonts w:eastAsia="Roboto"/>
          <w:b/>
          <w:bCs/>
          <w:color w:val="212529"/>
        </w:rPr>
        <w:t>Readings</w:t>
      </w:r>
    </w:p>
    <w:p w14:paraId="6B8A31A9" w14:textId="77777777" w:rsidR="00EA7DEB" w:rsidRPr="0029141B" w:rsidRDefault="00D4244F">
      <w:pPr>
        <w:numPr>
          <w:ilvl w:val="0"/>
          <w:numId w:val="2"/>
        </w:numPr>
        <w:shd w:val="clear" w:color="auto" w:fill="FFFFFF"/>
      </w:pPr>
      <w:hyperlink r:id="rId6">
        <w:r w:rsidRPr="0029141B">
          <w:rPr>
            <w:rFonts w:eastAsia="Roboto"/>
            <w:color w:val="98002E"/>
          </w:rPr>
          <w:t>Chapter 1 of Business Writing For Everyone</w:t>
        </w:r>
      </w:hyperlink>
      <w:hyperlink r:id="rId7">
        <w:r w:rsidRPr="0029141B">
          <w:rPr>
            <w:rFonts w:eastAsia="Roboto"/>
            <w:color w:val="98002E"/>
          </w:rPr>
          <w:t xml:space="preserve"> </w:t>
        </w:r>
      </w:hyperlink>
      <w:r w:rsidRPr="0029141B">
        <w:rPr>
          <w:rFonts w:eastAsia="Roboto"/>
          <w:color w:val="212529"/>
        </w:rPr>
        <w:t>(5 pages)</w:t>
      </w:r>
    </w:p>
    <w:p w14:paraId="6B8A31AA" w14:textId="77777777" w:rsidR="00EA7DEB" w:rsidRPr="0029141B" w:rsidRDefault="00D4244F">
      <w:pPr>
        <w:numPr>
          <w:ilvl w:val="0"/>
          <w:numId w:val="2"/>
        </w:numPr>
        <w:shd w:val="clear" w:color="auto" w:fill="FFFFFF"/>
      </w:pPr>
      <w:hyperlink r:id="rId8">
        <w:r w:rsidRPr="0029141B">
          <w:rPr>
            <w:rFonts w:eastAsia="Roboto"/>
            <w:color w:val="98002E"/>
          </w:rPr>
          <w:t>Chapter 2 of Business Writing for Everyone</w:t>
        </w:r>
      </w:hyperlink>
      <w:r w:rsidRPr="0029141B">
        <w:rPr>
          <w:rFonts w:eastAsia="Roboto"/>
          <w:color w:val="212529"/>
        </w:rPr>
        <w:t xml:space="preserve"> (8 pages)</w:t>
      </w:r>
    </w:p>
    <w:p w14:paraId="6B8A31AB" w14:textId="77777777" w:rsidR="00EA7DEB" w:rsidRPr="0029141B" w:rsidRDefault="00D4244F">
      <w:pPr>
        <w:numPr>
          <w:ilvl w:val="0"/>
          <w:numId w:val="2"/>
        </w:numPr>
        <w:shd w:val="clear" w:color="auto" w:fill="FFFFFF"/>
      </w:pPr>
      <w:r w:rsidRPr="0029141B">
        <w:rPr>
          <w:rFonts w:eastAsia="Roboto"/>
          <w:color w:val="212529"/>
        </w:rPr>
        <w:t xml:space="preserve">Optional: </w:t>
      </w:r>
      <w:hyperlink r:id="rId9" w:anchor=".XyQ6wL0O_sI.twitter">
        <w:r w:rsidRPr="0029141B">
          <w:rPr>
            <w:rFonts w:eastAsia="Roboto"/>
            <w:color w:val="1155CC"/>
            <w:u w:val="single"/>
          </w:rPr>
          <w:t>Speaking of Nature by Robin Wall Kimmerer</w:t>
        </w:r>
      </w:hyperlink>
      <w:r w:rsidRPr="0029141B">
        <w:rPr>
          <w:rFonts w:eastAsia="Roboto"/>
          <w:color w:val="98002E"/>
        </w:rPr>
        <w:br/>
      </w:r>
    </w:p>
    <w:p w14:paraId="6B8A31AC" w14:textId="77777777" w:rsidR="00EA7DEB" w:rsidRPr="007710EB" w:rsidRDefault="00D4244F">
      <w:pPr>
        <w:pStyle w:val="Heading5"/>
        <w:keepNext w:val="0"/>
        <w:keepLines w:val="0"/>
        <w:shd w:val="clear" w:color="auto" w:fill="FFFFFF"/>
        <w:spacing w:before="0" w:after="40" w:line="288" w:lineRule="auto"/>
        <w:rPr>
          <w:rFonts w:eastAsia="Roboto"/>
          <w:b/>
          <w:bCs/>
          <w:color w:val="212529"/>
        </w:rPr>
      </w:pPr>
      <w:bookmarkStart w:id="2" w:name="_3hidu7s46klj" w:colFirst="0" w:colLast="0"/>
      <w:bookmarkEnd w:id="2"/>
      <w:r w:rsidRPr="007710EB">
        <w:rPr>
          <w:rFonts w:eastAsia="Roboto"/>
          <w:b/>
          <w:bCs/>
          <w:color w:val="212529"/>
        </w:rPr>
        <w:t>In This Module You Will...</w:t>
      </w:r>
    </w:p>
    <w:p w14:paraId="6B8A31AD" w14:textId="77777777" w:rsidR="00EA7DEB" w:rsidRPr="0029141B" w:rsidRDefault="00D4244F">
      <w:pPr>
        <w:numPr>
          <w:ilvl w:val="0"/>
          <w:numId w:val="1"/>
        </w:numPr>
        <w:shd w:val="clear" w:color="auto" w:fill="FFFFFF"/>
      </w:pPr>
      <w:r w:rsidRPr="0029141B">
        <w:rPr>
          <w:rFonts w:eastAsia="Roboto"/>
          <w:color w:val="212529"/>
        </w:rPr>
        <w:t>Engage in a short, interactive lecture about your writing beliefs and experiences.</w:t>
      </w:r>
    </w:p>
    <w:p w14:paraId="6B8A31AE" w14:textId="77777777" w:rsidR="00EA7DEB" w:rsidRPr="0029141B" w:rsidRDefault="00D4244F">
      <w:pPr>
        <w:numPr>
          <w:ilvl w:val="0"/>
          <w:numId w:val="1"/>
        </w:numPr>
        <w:shd w:val="clear" w:color="auto" w:fill="FFFFFF"/>
      </w:pPr>
      <w:r w:rsidRPr="0029141B">
        <w:rPr>
          <w:rFonts w:eastAsia="Roboto"/>
          <w:color w:val="212529"/>
        </w:rPr>
        <w:t>Do a "sca</w:t>
      </w:r>
      <w:r w:rsidRPr="0029141B">
        <w:rPr>
          <w:rFonts w:eastAsia="Roboto"/>
          <w:color w:val="212529"/>
        </w:rPr>
        <w:t>venger hunt" in your pod for business writing documents, then find some common trends.</w:t>
      </w:r>
    </w:p>
    <w:p w14:paraId="6B8A31AF" w14:textId="77777777" w:rsidR="00EA7DEB" w:rsidRPr="0029141B" w:rsidRDefault="00D4244F">
      <w:pPr>
        <w:numPr>
          <w:ilvl w:val="0"/>
          <w:numId w:val="1"/>
        </w:numPr>
        <w:shd w:val="clear" w:color="auto" w:fill="FFFFFF"/>
      </w:pPr>
      <w:r w:rsidRPr="0029141B">
        <w:rPr>
          <w:rFonts w:eastAsia="Roboto"/>
          <w:color w:val="212529"/>
        </w:rPr>
        <w:t>Watch a short video about your first assignment and begin thinking about your blog/ Coronavirus Archive.</w:t>
      </w:r>
    </w:p>
    <w:p w14:paraId="6B8A31B0" w14:textId="77777777" w:rsidR="00EA7DEB" w:rsidRPr="0029141B" w:rsidRDefault="00D4244F">
      <w:pPr>
        <w:numPr>
          <w:ilvl w:val="0"/>
          <w:numId w:val="1"/>
        </w:numPr>
        <w:shd w:val="clear" w:color="auto" w:fill="FFFFFF"/>
      </w:pPr>
      <w:r w:rsidRPr="0029141B">
        <w:rPr>
          <w:rFonts w:eastAsia="Roboto"/>
          <w:color w:val="212529"/>
        </w:rPr>
        <w:t>Begin your '</w:t>
      </w:r>
      <w:hyperlink r:id="rId10">
        <w:r w:rsidRPr="0029141B">
          <w:rPr>
            <w:rFonts w:eastAsia="Roboto"/>
            <w:color w:val="98002E"/>
          </w:rPr>
          <w:t>Question of the Day</w:t>
        </w:r>
      </w:hyperlink>
      <w:r w:rsidRPr="0029141B">
        <w:rPr>
          <w:rFonts w:eastAsia="Roboto"/>
          <w:color w:val="212529"/>
        </w:rPr>
        <w:t>' activities</w:t>
      </w:r>
    </w:p>
    <w:p w14:paraId="6B8A31B1" w14:textId="77777777" w:rsidR="00EA7DEB" w:rsidRPr="0029141B" w:rsidRDefault="00EA7DEB"/>
    <w:p w14:paraId="6B8A31B2" w14:textId="77777777" w:rsidR="00EA7DEB" w:rsidRPr="0029141B" w:rsidRDefault="00EA7DEB"/>
    <w:p w14:paraId="732FCFC5" w14:textId="77777777" w:rsidR="007710EB" w:rsidRDefault="007710EB" w:rsidP="007710EB">
      <w:pPr>
        <w:pStyle w:val="Heading3"/>
      </w:pPr>
      <w:bookmarkStart w:id="3" w:name="_8qgvtvk3fhh7" w:colFirst="0" w:colLast="0"/>
      <w:bookmarkEnd w:id="3"/>
    </w:p>
    <w:p w14:paraId="6B8A31B3" w14:textId="062276AF" w:rsidR="00EA7DEB" w:rsidRPr="0029141B" w:rsidRDefault="007710EB" w:rsidP="00D4244F">
      <w:pPr>
        <w:pStyle w:val="Heading2"/>
      </w:pPr>
      <w:r w:rsidRPr="008B7CC0">
        <w:rPr>
          <w:noProof/>
        </w:rPr>
        <w:drawing>
          <wp:anchor distT="0" distB="0" distL="114300" distR="114300" simplePos="0" relativeHeight="251661312" behindDoc="0" locked="0" layoutInCell="1" allowOverlap="1" wp14:anchorId="125CDC92" wp14:editId="5E1CE14F">
            <wp:simplePos x="0" y="0"/>
            <wp:positionH relativeFrom="leftMargin">
              <wp:align>right</wp:align>
            </wp:positionH>
            <wp:positionV relativeFrom="paragraph">
              <wp:posOffset>461010</wp:posOffset>
            </wp:positionV>
            <wp:extent cx="556895" cy="556895"/>
            <wp:effectExtent l="0" t="0" r="0" b="0"/>
            <wp:wrapThrough wrapText="bothSides">
              <wp:wrapPolygon edited="0">
                <wp:start x="2956" y="2217"/>
                <wp:lineTo x="2956" y="18472"/>
                <wp:lineTo x="15517" y="18472"/>
                <wp:lineTo x="17733" y="6650"/>
                <wp:lineTo x="15517" y="2217"/>
                <wp:lineTo x="2956" y="2217"/>
              </wp:wrapPolygon>
            </wp:wrapThrough>
            <wp:docPr id="2"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56895" cy="556895"/>
                    </a:xfrm>
                    <a:prstGeom prst="rect">
                      <a:avLst/>
                    </a:prstGeom>
                    <a:ln/>
                  </pic:spPr>
                </pic:pic>
              </a:graphicData>
            </a:graphic>
          </wp:anchor>
        </w:drawing>
      </w:r>
      <w:r w:rsidR="00D4244F" w:rsidRPr="0029141B">
        <w:t xml:space="preserve">Participation Activity: Scavenger Hunt </w:t>
      </w:r>
    </w:p>
    <w:p w14:paraId="52399553" w14:textId="77777777" w:rsidR="007710EB" w:rsidRPr="007710EB" w:rsidRDefault="00D4244F" w:rsidP="007710EB">
      <w:pPr>
        <w:pStyle w:val="Heading2"/>
        <w:rPr>
          <w:b/>
          <w:bCs/>
          <w:caps/>
          <w:color w:val="00B050"/>
        </w:rPr>
      </w:pPr>
      <w:r w:rsidRPr="007710EB">
        <w:rPr>
          <w:b/>
          <w:bCs/>
          <w:caps/>
          <w:color w:val="00B050"/>
        </w:rPr>
        <w:t>Instructor Notes:</w:t>
      </w:r>
    </w:p>
    <w:p w14:paraId="6B8A31B5" w14:textId="14FC72F0" w:rsidR="00EA7DEB" w:rsidRPr="007710EB" w:rsidRDefault="00D4244F">
      <w:pPr>
        <w:rPr>
          <w:b/>
          <w:color w:val="00B050"/>
        </w:rPr>
      </w:pPr>
      <w:r w:rsidRPr="007710EB">
        <w:rPr>
          <w:b/>
          <w:color w:val="00B050"/>
        </w:rPr>
        <w:t>For this participation activity, students will collect business writing documents. You can either use a Padlet (</w:t>
      </w:r>
      <w:hyperlink r:id="rId11">
        <w:r w:rsidRPr="007710EB">
          <w:rPr>
            <w:b/>
            <w:color w:val="00B050"/>
            <w:u w:val="single"/>
          </w:rPr>
          <w:t>https://padlet.com/</w:t>
        </w:r>
      </w:hyperlink>
      <w:r w:rsidRPr="007710EB">
        <w:rPr>
          <w:b/>
          <w:color w:val="00B050"/>
        </w:rPr>
        <w:t xml:space="preserve">) or a SPLOT (which you can set up using </w:t>
      </w:r>
      <w:proofErr w:type="spellStart"/>
      <w:r w:rsidRPr="007710EB">
        <w:rPr>
          <w:b/>
          <w:color w:val="00B050"/>
        </w:rPr>
        <w:t>Wordpress</w:t>
      </w:r>
      <w:proofErr w:type="spellEnd"/>
      <w:r w:rsidRPr="007710EB">
        <w:rPr>
          <w:b/>
          <w:color w:val="00B050"/>
        </w:rPr>
        <w:t>). If neither of these are available, students could also post in a forum, but the nice thing about the Padlet/SPLOT is that they can see all the documents at once.</w:t>
      </w:r>
    </w:p>
    <w:p w14:paraId="6B8A31B6" w14:textId="77777777" w:rsidR="00EA7DEB" w:rsidRPr="0029141B" w:rsidRDefault="00EA7DEB">
      <w:pPr>
        <w:rPr>
          <w:b/>
          <w:color w:val="38761D"/>
        </w:rPr>
      </w:pPr>
    </w:p>
    <w:p w14:paraId="6B8A31B8" w14:textId="22E3BDE6" w:rsidR="00EA7DEB" w:rsidRPr="007710EB" w:rsidRDefault="00D4244F" w:rsidP="007710EB">
      <w:pPr>
        <w:pStyle w:val="Heading2"/>
        <w:rPr>
          <w:caps/>
        </w:rPr>
      </w:pPr>
      <w:r w:rsidRPr="007710EB">
        <w:rPr>
          <w:caps/>
        </w:rPr>
        <w:t>Student Instructions</w:t>
      </w:r>
    </w:p>
    <w:p w14:paraId="6B8A31B9" w14:textId="77777777" w:rsidR="00EA7DEB" w:rsidRPr="0029141B" w:rsidRDefault="00D4244F">
      <w:pPr>
        <w:shd w:val="clear" w:color="auto" w:fill="FFFFFF"/>
        <w:spacing w:after="240"/>
        <w:rPr>
          <w:rFonts w:eastAsia="Roboto"/>
          <w:color w:val="212529"/>
        </w:rPr>
      </w:pPr>
      <w:r w:rsidRPr="0029141B">
        <w:rPr>
          <w:rFonts w:eastAsia="Roboto"/>
          <w:color w:val="212529"/>
        </w:rPr>
        <w:t>For this activity,</w:t>
      </w:r>
      <w:r w:rsidRPr="0029141B">
        <w:rPr>
          <w:rFonts w:eastAsia="Roboto"/>
          <w:color w:val="212529"/>
        </w:rPr>
        <w:t xml:space="preserve"> </w:t>
      </w:r>
      <w:proofErr w:type="gramStart"/>
      <w:r w:rsidRPr="0029141B">
        <w:rPr>
          <w:rFonts w:eastAsia="Roboto"/>
          <w:color w:val="212529"/>
        </w:rPr>
        <w:t>you'll</w:t>
      </w:r>
      <w:proofErr w:type="gramEnd"/>
      <w:r w:rsidRPr="0029141B">
        <w:rPr>
          <w:rFonts w:eastAsia="Roboto"/>
          <w:color w:val="212529"/>
        </w:rPr>
        <w:t xml:space="preserve"> be working in your pods.</w:t>
      </w:r>
    </w:p>
    <w:p w14:paraId="6B8A31BA" w14:textId="77777777" w:rsidR="00EA7DEB" w:rsidRPr="0029141B" w:rsidRDefault="00D4244F">
      <w:pPr>
        <w:shd w:val="clear" w:color="auto" w:fill="FFFFFF"/>
        <w:spacing w:after="240"/>
        <w:rPr>
          <w:rFonts w:eastAsia="Roboto"/>
          <w:color w:val="212529"/>
        </w:rPr>
      </w:pPr>
      <w:r w:rsidRPr="007710EB">
        <w:rPr>
          <w:rFonts w:eastAsia="Roboto"/>
          <w:b/>
          <w:bCs/>
          <w:color w:val="212529"/>
        </w:rPr>
        <w:t>Step 1</w:t>
      </w:r>
      <w:r w:rsidRPr="0029141B">
        <w:rPr>
          <w:rFonts w:eastAsia="Roboto"/>
          <w:color w:val="212529"/>
        </w:rPr>
        <w:t xml:space="preserve">: Each student will find at least 1 example of business communication (emails, </w:t>
      </w:r>
      <w:r w:rsidRPr="0029141B">
        <w:rPr>
          <w:rFonts w:eastAsia="Roboto"/>
          <w:color w:val="212529"/>
        </w:rPr>
        <w:t xml:space="preserve">memos, reports, etc). You can find a lot of these documents online, such as government reports. Post your example in this </w:t>
      </w:r>
      <w:hyperlink r:id="rId12">
        <w:r w:rsidRPr="0029141B">
          <w:rPr>
            <w:rFonts w:eastAsia="Roboto"/>
            <w:color w:val="98002E"/>
          </w:rPr>
          <w:t>Padlet</w:t>
        </w:r>
      </w:hyperlink>
      <w:r w:rsidRPr="0029141B">
        <w:rPr>
          <w:rFonts w:eastAsia="Roboto"/>
          <w:color w:val="212529"/>
        </w:rPr>
        <w:t xml:space="preserve">. You </w:t>
      </w:r>
      <w:proofErr w:type="gramStart"/>
      <w:r w:rsidRPr="0029141B">
        <w:rPr>
          <w:rFonts w:eastAsia="Roboto"/>
          <w:color w:val="212529"/>
        </w:rPr>
        <w:t>don't</w:t>
      </w:r>
      <w:proofErr w:type="gramEnd"/>
      <w:r w:rsidRPr="0029141B">
        <w:rPr>
          <w:rFonts w:eastAsia="Roboto"/>
          <w:color w:val="212529"/>
        </w:rPr>
        <w:t xml:space="preserve"> need to make an account. Simply click the + sign, then add the document with a brief description.</w:t>
      </w:r>
    </w:p>
    <w:p w14:paraId="6B8A31BB" w14:textId="77777777" w:rsidR="00EA7DEB" w:rsidRPr="0029141B" w:rsidRDefault="00D4244F">
      <w:pPr>
        <w:shd w:val="clear" w:color="auto" w:fill="FFFFFF"/>
        <w:spacing w:after="240"/>
        <w:rPr>
          <w:rFonts w:eastAsia="Roboto"/>
          <w:color w:val="212529"/>
        </w:rPr>
      </w:pPr>
      <w:r w:rsidRPr="007710EB">
        <w:rPr>
          <w:rFonts w:eastAsia="Roboto"/>
          <w:b/>
          <w:bCs/>
          <w:color w:val="212529"/>
        </w:rPr>
        <w:t>Step 2</w:t>
      </w:r>
      <w:r w:rsidRPr="0029141B">
        <w:rPr>
          <w:rFonts w:eastAsia="Roboto"/>
          <w:color w:val="212529"/>
        </w:rPr>
        <w:t>: With your group members, discuss what these documents have in common (organiza</w:t>
      </w:r>
      <w:r w:rsidRPr="0029141B">
        <w:rPr>
          <w:rFonts w:eastAsia="Roboto"/>
          <w:color w:val="212529"/>
        </w:rPr>
        <w:t xml:space="preserve">tion, use of language, formatting, tone, use of visuals etc). You </w:t>
      </w:r>
      <w:proofErr w:type="gramStart"/>
      <w:r w:rsidRPr="0029141B">
        <w:rPr>
          <w:rFonts w:eastAsia="Roboto"/>
          <w:color w:val="212529"/>
        </w:rPr>
        <w:t>don't</w:t>
      </w:r>
      <w:proofErr w:type="gramEnd"/>
      <w:r w:rsidRPr="0029141B">
        <w:rPr>
          <w:rFonts w:eastAsia="Roboto"/>
          <w:color w:val="212529"/>
        </w:rPr>
        <w:t xml:space="preserve"> have to read them all thoroughly. Just skim them. You may choose to have this discussion in the forum, but if </w:t>
      </w:r>
      <w:proofErr w:type="gramStart"/>
      <w:r w:rsidRPr="0029141B">
        <w:rPr>
          <w:rFonts w:eastAsia="Roboto"/>
          <w:color w:val="212529"/>
        </w:rPr>
        <w:t>you're</w:t>
      </w:r>
      <w:proofErr w:type="gramEnd"/>
      <w:r w:rsidRPr="0029141B">
        <w:rPr>
          <w:rFonts w:eastAsia="Roboto"/>
          <w:color w:val="212529"/>
        </w:rPr>
        <w:t xml:space="preserve"> more comfortable with texting/BBB etc. you're welcome to do so. Try</w:t>
      </w:r>
      <w:r w:rsidRPr="0029141B">
        <w:rPr>
          <w:rFonts w:eastAsia="Roboto"/>
          <w:color w:val="212529"/>
        </w:rPr>
        <w:t xml:space="preserve"> to come up with at least 5 features of business communication. Then, think about how these business communication documents are different from essays and other academic writing. Why do you think these differences exist? </w:t>
      </w:r>
    </w:p>
    <w:p w14:paraId="6B8A31BC" w14:textId="77777777" w:rsidR="00EA7DEB" w:rsidRPr="0029141B" w:rsidRDefault="00D4244F">
      <w:pPr>
        <w:shd w:val="clear" w:color="auto" w:fill="FFFFFF"/>
        <w:spacing w:after="240"/>
        <w:rPr>
          <w:rFonts w:eastAsia="Roboto"/>
          <w:color w:val="212529"/>
        </w:rPr>
      </w:pPr>
      <w:r w:rsidRPr="007710EB">
        <w:rPr>
          <w:rFonts w:eastAsia="Roboto"/>
          <w:b/>
          <w:bCs/>
          <w:color w:val="212529"/>
        </w:rPr>
        <w:t>Step 3</w:t>
      </w:r>
      <w:r w:rsidRPr="0029141B">
        <w:rPr>
          <w:rFonts w:eastAsia="Roboto"/>
          <w:color w:val="212529"/>
        </w:rPr>
        <w:t xml:space="preserve">: When </w:t>
      </w:r>
      <w:proofErr w:type="gramStart"/>
      <w:r w:rsidRPr="0029141B">
        <w:rPr>
          <w:rFonts w:eastAsia="Roboto"/>
          <w:color w:val="212529"/>
        </w:rPr>
        <w:t>you're</w:t>
      </w:r>
      <w:proofErr w:type="gramEnd"/>
      <w:r w:rsidRPr="0029141B">
        <w:rPr>
          <w:rFonts w:eastAsia="Roboto"/>
          <w:color w:val="212529"/>
        </w:rPr>
        <w:t xml:space="preserve"> done, 1 person</w:t>
      </w:r>
      <w:r w:rsidRPr="0029141B">
        <w:rPr>
          <w:rFonts w:eastAsia="Roboto"/>
          <w:color w:val="212529"/>
        </w:rPr>
        <w:t xml:space="preserve"> from the group should post a summary of the group's response. Make sure to answer the 3 questions:</w:t>
      </w:r>
    </w:p>
    <w:p w14:paraId="6B8A31BD" w14:textId="77777777" w:rsidR="00EA7DEB" w:rsidRPr="0029141B" w:rsidRDefault="00D4244F">
      <w:pPr>
        <w:numPr>
          <w:ilvl w:val="0"/>
          <w:numId w:val="3"/>
        </w:numPr>
      </w:pPr>
      <w:r w:rsidRPr="0029141B">
        <w:rPr>
          <w:rFonts w:eastAsia="Roboto"/>
          <w:color w:val="212529"/>
        </w:rPr>
        <w:t>What did your documents have in common?</w:t>
      </w:r>
    </w:p>
    <w:p w14:paraId="6B8A31BE" w14:textId="77777777" w:rsidR="00EA7DEB" w:rsidRPr="0029141B" w:rsidRDefault="00D4244F">
      <w:pPr>
        <w:numPr>
          <w:ilvl w:val="0"/>
          <w:numId w:val="3"/>
        </w:numPr>
      </w:pPr>
      <w:r w:rsidRPr="0029141B">
        <w:rPr>
          <w:rFonts w:eastAsia="Roboto"/>
          <w:color w:val="212529"/>
        </w:rPr>
        <w:t>How is business communication different from academic writing like essays?</w:t>
      </w:r>
    </w:p>
    <w:p w14:paraId="6B8A31C0" w14:textId="471D31F3" w:rsidR="00EA7DEB" w:rsidRPr="0029141B" w:rsidRDefault="00D4244F" w:rsidP="007710EB">
      <w:pPr>
        <w:numPr>
          <w:ilvl w:val="0"/>
          <w:numId w:val="3"/>
        </w:numPr>
        <w:spacing w:after="240"/>
      </w:pPr>
      <w:r w:rsidRPr="0029141B">
        <w:rPr>
          <w:rFonts w:eastAsia="Roboto"/>
          <w:color w:val="212529"/>
        </w:rPr>
        <w:t>Why do you think these differences exist?</w:t>
      </w:r>
    </w:p>
    <w:p w14:paraId="6B8A31C1" w14:textId="77777777" w:rsidR="00EA7DEB" w:rsidRPr="007710EB" w:rsidRDefault="00D4244F" w:rsidP="00D4244F">
      <w:pPr>
        <w:pStyle w:val="Heading2"/>
      </w:pPr>
      <w:bookmarkStart w:id="4" w:name="_2b5hurd1snzy" w:colFirst="0" w:colLast="0"/>
      <w:bookmarkEnd w:id="4"/>
      <w:r w:rsidRPr="007710EB">
        <w:t>Bonus Forum</w:t>
      </w:r>
    </w:p>
    <w:p w14:paraId="6B8A31C2" w14:textId="77777777" w:rsidR="00EA7DEB" w:rsidRPr="0029141B" w:rsidRDefault="00EA7DEB"/>
    <w:p w14:paraId="6B8A31C3" w14:textId="77777777" w:rsidR="00EA7DEB" w:rsidRPr="0029141B" w:rsidRDefault="00D4244F">
      <w:pPr>
        <w:rPr>
          <w:rFonts w:eastAsia="Roboto"/>
          <w:color w:val="212529"/>
          <w:highlight w:val="white"/>
        </w:rPr>
      </w:pPr>
      <w:proofErr w:type="gramStart"/>
      <w:r w:rsidRPr="0029141B">
        <w:rPr>
          <w:rFonts w:eastAsia="Roboto"/>
          <w:color w:val="212529"/>
          <w:highlight w:val="white"/>
        </w:rPr>
        <w:t>We’re</w:t>
      </w:r>
      <w:proofErr w:type="gramEnd"/>
      <w:r w:rsidRPr="0029141B">
        <w:rPr>
          <w:rFonts w:eastAsia="Roboto"/>
          <w:color w:val="212529"/>
          <w:highlight w:val="white"/>
        </w:rPr>
        <w:t xml:space="preserve"> thinking about the WHYs of business communication. This article gives us an interesting opportunity to think about information and perspectives that may not seem to fit into our mind map about business communication.</w:t>
      </w:r>
    </w:p>
    <w:p w14:paraId="6B8A31C4" w14:textId="77777777" w:rsidR="00EA7DEB" w:rsidRPr="0029141B" w:rsidRDefault="00D4244F">
      <w:pPr>
        <w:rPr>
          <w:rFonts w:eastAsia="Roboto"/>
          <w:color w:val="212529"/>
          <w:highlight w:val="white"/>
        </w:rPr>
      </w:pPr>
      <w:hyperlink r:id="rId13" w:anchor=".XyQ6wL0O_sI.twitter">
        <w:r w:rsidRPr="0029141B">
          <w:rPr>
            <w:rFonts w:eastAsia="Roboto"/>
            <w:color w:val="1155CC"/>
            <w:highlight w:val="white"/>
            <w:u w:val="single"/>
          </w:rPr>
          <w:t>https://orionmagazine.org/article/speaking-of-nature/#.XyQ6wL0O_sI.twitter</w:t>
        </w:r>
      </w:hyperlink>
    </w:p>
    <w:p w14:paraId="6B8A31C5" w14:textId="77777777" w:rsidR="00EA7DEB" w:rsidRPr="0029141B" w:rsidRDefault="00EA7DEB">
      <w:pPr>
        <w:rPr>
          <w:rFonts w:eastAsia="Roboto"/>
          <w:color w:val="212529"/>
          <w:highlight w:val="white"/>
        </w:rPr>
      </w:pPr>
    </w:p>
    <w:p w14:paraId="6B8A31C6" w14:textId="77777777" w:rsidR="00EA7DEB" w:rsidRPr="0029141B" w:rsidRDefault="00D4244F">
      <w:pPr>
        <w:rPr>
          <w:rFonts w:eastAsia="Roboto"/>
          <w:color w:val="212529"/>
          <w:highlight w:val="white"/>
        </w:rPr>
      </w:pPr>
      <w:r w:rsidRPr="0029141B">
        <w:rPr>
          <w:rFonts w:eastAsia="Roboto"/>
          <w:color w:val="212529"/>
          <w:highlight w:val="white"/>
        </w:rPr>
        <w:t>Read the article and within a couple of days, go for a walk outside. Your walk can be in your neighbourhood, in the deep woods, or along a trail. As the article suggests, think about the nature you see as “</w:t>
      </w:r>
      <w:proofErr w:type="spellStart"/>
      <w:r w:rsidRPr="0029141B">
        <w:rPr>
          <w:rFonts w:eastAsia="Roboto"/>
          <w:color w:val="212529"/>
          <w:highlight w:val="white"/>
        </w:rPr>
        <w:t>ki</w:t>
      </w:r>
      <w:proofErr w:type="spellEnd"/>
      <w:r w:rsidRPr="0029141B">
        <w:rPr>
          <w:rFonts w:eastAsia="Roboto"/>
          <w:color w:val="212529"/>
          <w:highlight w:val="white"/>
        </w:rPr>
        <w:t>/kin” instead of “it.” Is that weird, uncomforta</w:t>
      </w:r>
      <w:r w:rsidRPr="0029141B">
        <w:rPr>
          <w:rFonts w:eastAsia="Roboto"/>
          <w:color w:val="212529"/>
          <w:highlight w:val="white"/>
        </w:rPr>
        <w:t xml:space="preserve">ble? Maybe </w:t>
      </w:r>
      <w:proofErr w:type="gramStart"/>
      <w:r w:rsidRPr="0029141B">
        <w:rPr>
          <w:rFonts w:eastAsia="Roboto"/>
          <w:color w:val="212529"/>
          <w:highlight w:val="white"/>
        </w:rPr>
        <w:t>it’s</w:t>
      </w:r>
      <w:proofErr w:type="gramEnd"/>
      <w:r w:rsidRPr="0029141B">
        <w:rPr>
          <w:rFonts w:eastAsia="Roboto"/>
          <w:color w:val="212529"/>
          <w:highlight w:val="white"/>
        </w:rPr>
        <w:t xml:space="preserve"> hard to </w:t>
      </w:r>
      <w:r w:rsidRPr="0029141B">
        <w:rPr>
          <w:rFonts w:eastAsia="Roboto"/>
          <w:color w:val="212529"/>
          <w:highlight w:val="white"/>
        </w:rPr>
        <w:lastRenderedPageBreak/>
        <w:t>even imagine. Think about animals and plants. Did you notice the same things as the students in the article? When you thought about these questions, what connections did you make? Were they unexpected?</w:t>
      </w:r>
    </w:p>
    <w:p w14:paraId="6B8A31C7" w14:textId="77777777" w:rsidR="00EA7DEB" w:rsidRPr="0029141B" w:rsidRDefault="00EA7DEB">
      <w:pPr>
        <w:rPr>
          <w:rFonts w:eastAsia="Roboto"/>
          <w:color w:val="212529"/>
          <w:highlight w:val="white"/>
        </w:rPr>
      </w:pPr>
    </w:p>
    <w:p w14:paraId="6B8A31C8" w14:textId="77777777" w:rsidR="00EA7DEB" w:rsidRPr="0029141B" w:rsidRDefault="00D4244F">
      <w:pPr>
        <w:rPr>
          <w:rFonts w:eastAsia="Roboto"/>
          <w:color w:val="212529"/>
          <w:highlight w:val="white"/>
        </w:rPr>
      </w:pPr>
      <w:r w:rsidRPr="0029141B">
        <w:rPr>
          <w:rFonts w:eastAsia="Roboto"/>
          <w:color w:val="212529"/>
          <w:highlight w:val="white"/>
        </w:rPr>
        <w:t>Once you have read the articl</w:t>
      </w:r>
      <w:r w:rsidRPr="0029141B">
        <w:rPr>
          <w:rFonts w:eastAsia="Roboto"/>
          <w:color w:val="212529"/>
          <w:highlight w:val="white"/>
        </w:rPr>
        <w:t xml:space="preserve">e and have taken your walk, consider a response to two ideas in the essay. Consider what changes when you try to think about animals and plants as kin rather than </w:t>
      </w:r>
      <w:proofErr w:type="gramStart"/>
      <w:r w:rsidRPr="0029141B">
        <w:rPr>
          <w:rFonts w:eastAsia="Roboto"/>
          <w:color w:val="212529"/>
          <w:highlight w:val="white"/>
        </w:rPr>
        <w:t>an</w:t>
      </w:r>
      <w:proofErr w:type="gramEnd"/>
      <w:r w:rsidRPr="0029141B">
        <w:rPr>
          <w:rFonts w:eastAsia="Roboto"/>
          <w:color w:val="212529"/>
          <w:highlight w:val="white"/>
        </w:rPr>
        <w:t xml:space="preserve"> it. You could consider:</w:t>
      </w:r>
    </w:p>
    <w:p w14:paraId="6B8A31C9" w14:textId="77777777" w:rsidR="00EA7DEB" w:rsidRPr="0029141B" w:rsidRDefault="00EA7DEB">
      <w:pPr>
        <w:rPr>
          <w:rFonts w:eastAsia="Roboto"/>
          <w:color w:val="212529"/>
          <w:highlight w:val="white"/>
        </w:rPr>
      </w:pPr>
    </w:p>
    <w:p w14:paraId="6B8A31CA" w14:textId="77777777" w:rsidR="00EA7DEB" w:rsidRPr="0029141B" w:rsidRDefault="00D4244F">
      <w:pPr>
        <w:numPr>
          <w:ilvl w:val="0"/>
          <w:numId w:val="5"/>
        </w:numPr>
        <w:rPr>
          <w:rFonts w:eastAsia="Roboto"/>
          <w:color w:val="212529"/>
          <w:highlight w:val="white"/>
        </w:rPr>
      </w:pPr>
      <w:r w:rsidRPr="0029141B">
        <w:rPr>
          <w:rFonts w:eastAsia="Roboto"/>
          <w:color w:val="212529"/>
          <w:highlight w:val="white"/>
        </w:rPr>
        <w:t xml:space="preserve">Do words make worlds? Where have you seen evidence of this? When you consider a tree as </w:t>
      </w:r>
      <w:proofErr w:type="spellStart"/>
      <w:r w:rsidRPr="0029141B">
        <w:rPr>
          <w:rFonts w:eastAsia="Roboto"/>
          <w:color w:val="212529"/>
          <w:highlight w:val="white"/>
        </w:rPr>
        <w:t>ki</w:t>
      </w:r>
      <w:proofErr w:type="spellEnd"/>
      <w:r w:rsidRPr="0029141B">
        <w:rPr>
          <w:rFonts w:eastAsia="Roboto"/>
          <w:color w:val="212529"/>
          <w:highlight w:val="white"/>
        </w:rPr>
        <w:t xml:space="preserve"> how might it change the way you write to other humans?</w:t>
      </w:r>
    </w:p>
    <w:p w14:paraId="6B8A31CB" w14:textId="77777777" w:rsidR="00EA7DEB" w:rsidRPr="0029141B" w:rsidRDefault="00D4244F">
      <w:pPr>
        <w:numPr>
          <w:ilvl w:val="0"/>
          <w:numId w:val="5"/>
        </w:numPr>
        <w:rPr>
          <w:rFonts w:eastAsia="Roboto"/>
          <w:color w:val="212529"/>
          <w:highlight w:val="white"/>
        </w:rPr>
      </w:pPr>
      <w:r w:rsidRPr="0029141B">
        <w:rPr>
          <w:rFonts w:eastAsia="Roboto"/>
          <w:color w:val="212529"/>
          <w:highlight w:val="white"/>
        </w:rPr>
        <w:t xml:space="preserve">Does the passive voice - “the plant was pulled from the earth” - obscure a greater truth? </w:t>
      </w:r>
    </w:p>
    <w:p w14:paraId="6B8A31CC" w14:textId="77777777" w:rsidR="00EA7DEB" w:rsidRPr="0029141B" w:rsidRDefault="00D4244F">
      <w:pPr>
        <w:numPr>
          <w:ilvl w:val="0"/>
          <w:numId w:val="5"/>
        </w:numPr>
        <w:rPr>
          <w:rFonts w:eastAsia="Roboto"/>
          <w:color w:val="212529"/>
          <w:highlight w:val="white"/>
        </w:rPr>
      </w:pPr>
      <w:r w:rsidRPr="0029141B">
        <w:rPr>
          <w:rFonts w:eastAsia="Roboto"/>
          <w:color w:val="212529"/>
          <w:highlight w:val="white"/>
        </w:rPr>
        <w:t xml:space="preserve">How can words heal </w:t>
      </w:r>
      <w:r w:rsidRPr="0029141B">
        <w:rPr>
          <w:rFonts w:eastAsia="Roboto"/>
          <w:color w:val="212529"/>
          <w:highlight w:val="white"/>
        </w:rPr>
        <w:t>relationships? Does changing the way we see plants and animals help change the way we see and communicate with each other?</w:t>
      </w:r>
    </w:p>
    <w:p w14:paraId="6B8A31CD" w14:textId="73D1A1EA" w:rsidR="00EA7DEB" w:rsidRPr="0029141B" w:rsidRDefault="00EA7DEB">
      <w:pPr>
        <w:rPr>
          <w:rFonts w:eastAsia="Roboto"/>
          <w:color w:val="212529"/>
          <w:highlight w:val="white"/>
        </w:rPr>
      </w:pPr>
    </w:p>
    <w:p w14:paraId="6B8A31CE" w14:textId="5BA891EC" w:rsidR="00EA7DEB" w:rsidRPr="0029141B" w:rsidRDefault="007710EB">
      <w:pPr>
        <w:rPr>
          <w:rFonts w:eastAsia="Roboto"/>
          <w:color w:val="212529"/>
          <w:highlight w:val="white"/>
        </w:rPr>
      </w:pPr>
      <w:r w:rsidRPr="008B7CC0">
        <w:rPr>
          <w:noProof/>
        </w:rPr>
        <w:drawing>
          <wp:anchor distT="0" distB="0" distL="114300" distR="114300" simplePos="0" relativeHeight="251663360" behindDoc="0" locked="0" layoutInCell="1" allowOverlap="1" wp14:anchorId="43178FC9" wp14:editId="6CF2E086">
            <wp:simplePos x="0" y="0"/>
            <wp:positionH relativeFrom="leftMargin">
              <wp:align>right</wp:align>
            </wp:positionH>
            <wp:positionV relativeFrom="paragraph">
              <wp:posOffset>275590</wp:posOffset>
            </wp:positionV>
            <wp:extent cx="556895" cy="556895"/>
            <wp:effectExtent l="0" t="0" r="0" b="0"/>
            <wp:wrapThrough wrapText="bothSides">
              <wp:wrapPolygon edited="0">
                <wp:start x="2956" y="2217"/>
                <wp:lineTo x="2956" y="18472"/>
                <wp:lineTo x="15517" y="18472"/>
                <wp:lineTo x="17733" y="6650"/>
                <wp:lineTo x="15517" y="2217"/>
                <wp:lineTo x="2956" y="2217"/>
              </wp:wrapPolygon>
            </wp:wrapThrough>
            <wp:docPr id="3"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56895" cy="556895"/>
                    </a:xfrm>
                    <a:prstGeom prst="rect">
                      <a:avLst/>
                    </a:prstGeom>
                    <a:ln/>
                  </pic:spPr>
                </pic:pic>
              </a:graphicData>
            </a:graphic>
          </wp:anchor>
        </w:drawing>
      </w:r>
      <w:r w:rsidR="00D4244F" w:rsidRPr="0029141B">
        <w:rPr>
          <w:rFonts w:eastAsia="Roboto"/>
          <w:color w:val="212529"/>
          <w:highlight w:val="white"/>
        </w:rPr>
        <w:t>Write a short paragraph about what you learned and post it in the forum.</w:t>
      </w:r>
    </w:p>
    <w:p w14:paraId="3EF67442" w14:textId="0628E4EC" w:rsidR="007710EB" w:rsidRPr="009E0E3C" w:rsidRDefault="007710EB" w:rsidP="009E0E3C">
      <w:pPr>
        <w:pStyle w:val="Heading2"/>
        <w:rPr>
          <w:b/>
          <w:bCs/>
          <w:color w:val="00B050"/>
        </w:rPr>
      </w:pPr>
      <w:bookmarkStart w:id="5" w:name="_w4obd51mw0hl" w:colFirst="0" w:colLast="0"/>
      <w:bookmarkEnd w:id="5"/>
      <w:r w:rsidRPr="009E0E3C">
        <w:rPr>
          <w:b/>
          <w:bCs/>
          <w:color w:val="00B050"/>
        </w:rPr>
        <w:t>INSTRUCTOR NOTE</w:t>
      </w:r>
      <w:r w:rsidR="009E0E3C">
        <w:rPr>
          <w:b/>
          <w:bCs/>
          <w:color w:val="00B050"/>
        </w:rPr>
        <w:t>: CARE/CONNECTION</w:t>
      </w:r>
    </w:p>
    <w:p w14:paraId="6B8A31D1" w14:textId="77777777" w:rsidR="00EA7DEB" w:rsidRPr="009E0E3C" w:rsidRDefault="00D4244F">
      <w:pPr>
        <w:rPr>
          <w:rFonts w:eastAsia="Roboto"/>
          <w:b/>
          <w:bCs/>
          <w:color w:val="00B050"/>
          <w:highlight w:val="white"/>
        </w:rPr>
      </w:pPr>
      <w:r w:rsidRPr="009E0E3C">
        <w:rPr>
          <w:rFonts w:eastAsia="Calibri"/>
          <w:b/>
          <w:bCs/>
          <w:color w:val="00B050"/>
        </w:rPr>
        <w:t>Check in with each student with a personal</w:t>
      </w:r>
      <w:r w:rsidRPr="009E0E3C">
        <w:rPr>
          <w:rFonts w:eastAsia="Calibri"/>
          <w:b/>
          <w:bCs/>
          <w:color w:val="00B050"/>
        </w:rPr>
        <w:t>ized response to the paragraph they submitted in week 1.</w:t>
      </w:r>
    </w:p>
    <w:sectPr w:rsidR="00EA7DEB" w:rsidRPr="009E0E3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40C1B"/>
    <w:multiLevelType w:val="multilevel"/>
    <w:tmpl w:val="2B4ED488"/>
    <w:lvl w:ilvl="0">
      <w:start w:val="1"/>
      <w:numFmt w:val="bullet"/>
      <w:lvlText w:val="●"/>
      <w:lvlJc w:val="left"/>
      <w:pPr>
        <w:ind w:left="720" w:hanging="360"/>
      </w:pPr>
      <w:rPr>
        <w:rFonts w:ascii="Roboto" w:eastAsia="Roboto" w:hAnsi="Roboto" w:cs="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9D6881"/>
    <w:multiLevelType w:val="multilevel"/>
    <w:tmpl w:val="E92E3B10"/>
    <w:lvl w:ilvl="0">
      <w:start w:val="1"/>
      <w:numFmt w:val="bullet"/>
      <w:lvlText w:val="●"/>
      <w:lvlJc w:val="left"/>
      <w:pPr>
        <w:ind w:left="720" w:hanging="360"/>
      </w:pPr>
      <w:rPr>
        <w:rFonts w:ascii="Roboto" w:eastAsia="Roboto" w:hAnsi="Roboto" w:cs="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077D38"/>
    <w:multiLevelType w:val="multilevel"/>
    <w:tmpl w:val="5CF0DE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FD84BD6"/>
    <w:multiLevelType w:val="multilevel"/>
    <w:tmpl w:val="3FEE03B4"/>
    <w:lvl w:ilvl="0">
      <w:start w:val="1"/>
      <w:numFmt w:val="bullet"/>
      <w:lvlText w:val="●"/>
      <w:lvlJc w:val="left"/>
      <w:pPr>
        <w:ind w:left="720" w:hanging="360"/>
      </w:pPr>
      <w:rPr>
        <w:rFonts w:ascii="Roboto" w:eastAsia="Roboto" w:hAnsi="Roboto" w:cs="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CC416C"/>
    <w:multiLevelType w:val="multilevel"/>
    <w:tmpl w:val="12C0B7F4"/>
    <w:lvl w:ilvl="0">
      <w:start w:val="1"/>
      <w:numFmt w:val="bullet"/>
      <w:lvlText w:val="●"/>
      <w:lvlJc w:val="left"/>
      <w:pPr>
        <w:ind w:left="720" w:hanging="360"/>
      </w:pPr>
      <w:rPr>
        <w:rFonts w:ascii="Roboto" w:eastAsia="Roboto" w:hAnsi="Roboto" w:cs="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DEB"/>
    <w:rsid w:val="000F1BBC"/>
    <w:rsid w:val="0029141B"/>
    <w:rsid w:val="00510F95"/>
    <w:rsid w:val="007710EB"/>
    <w:rsid w:val="009E0E3C"/>
    <w:rsid w:val="00D4244F"/>
    <w:rsid w:val="00EA7D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A319D"/>
  <w15:docId w15:val="{B116BD62-B29A-4EC6-8D5F-9CC4D604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kpu.pressbooks.pub/businesswriting/part/chapter-2-the-writing-process/" TargetMode="External"/><Relationship Id="rId13" Type="http://schemas.openxmlformats.org/officeDocument/2006/relationships/hyperlink" Target="https://orionmagazine.org/article/speaking-of-nature/" TargetMode="External"/><Relationship Id="rId3" Type="http://schemas.openxmlformats.org/officeDocument/2006/relationships/settings" Target="settings.xml"/><Relationship Id="rId7" Type="http://schemas.openxmlformats.org/officeDocument/2006/relationships/hyperlink" Target="https://kpu.pressbooks.pub/businesswriting/chapter/chapter-1/" TargetMode="External"/><Relationship Id="rId12" Type="http://schemas.openxmlformats.org/officeDocument/2006/relationships/hyperlink" Target="https://padlet.com/arley_cruthers/d5qeq8qse51iedb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pu.pressbooks.pub/businesswriting/part/chapter-1-exploring-your-reading-and-writing-beliefs/" TargetMode="External"/><Relationship Id="rId11" Type="http://schemas.openxmlformats.org/officeDocument/2006/relationships/hyperlink" Target="https://padlet.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courses.kpu.ca/mod/forum/view.php?id=1537819" TargetMode="External"/><Relationship Id="rId4" Type="http://schemas.openxmlformats.org/officeDocument/2006/relationships/webSettings" Target="webSettings.xml"/><Relationship Id="rId9" Type="http://schemas.openxmlformats.org/officeDocument/2006/relationships/hyperlink" Target="https://orionmagazine.org/article/speaking-of-natu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797</Words>
  <Characters>4546</Characters>
  <Application>Microsoft Office Word</Application>
  <DocSecurity>0</DocSecurity>
  <Lines>37</Lines>
  <Paragraphs>10</Paragraphs>
  <ScaleCrop>false</ScaleCrop>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Grant</cp:lastModifiedBy>
  <cp:revision>7</cp:revision>
  <dcterms:created xsi:type="dcterms:W3CDTF">2020-08-12T06:57:00Z</dcterms:created>
  <dcterms:modified xsi:type="dcterms:W3CDTF">2020-08-12T07:03:00Z</dcterms:modified>
</cp:coreProperties>
</file>