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6F88" w14:textId="5BDE56B6" w:rsidR="00EC5330" w:rsidRPr="0000252B" w:rsidRDefault="00EC5330" w:rsidP="0000252B">
      <w:pPr>
        <w:pStyle w:val="Heading1"/>
      </w:pPr>
      <w:r w:rsidRPr="00C06E11">
        <w:t xml:space="preserve">Style Sheet for </w:t>
      </w:r>
      <w:r w:rsidR="003F7F42">
        <w:rPr>
          <w:i/>
        </w:rPr>
        <w:t>Math for Trades</w:t>
      </w:r>
      <w:r w:rsidR="003010AC">
        <w:t xml:space="preserve"> </w:t>
      </w:r>
    </w:p>
    <w:p w14:paraId="6903C105" w14:textId="0B87A023" w:rsidR="00EC5330" w:rsidRPr="00C06E11" w:rsidRDefault="2865BF46" w:rsidP="2865BF46">
      <w:pPr>
        <w:rPr>
          <w:rFonts w:ascii="Calibri" w:hAnsi="Calibri"/>
          <w:i/>
          <w:iCs/>
        </w:rPr>
      </w:pPr>
      <w:r w:rsidRPr="2865BF46">
        <w:rPr>
          <w:rFonts w:ascii="Calibri" w:hAnsi="Calibri"/>
          <w:i/>
          <w:iCs/>
        </w:rPr>
        <w:t xml:space="preserve">Last revised: </w:t>
      </w:r>
      <w:r w:rsidR="006E5CC5">
        <w:rPr>
          <w:rFonts w:ascii="Calibri" w:hAnsi="Calibri"/>
          <w:i/>
          <w:iCs/>
        </w:rPr>
        <w:t>April 9, 2020</w:t>
      </w:r>
    </w:p>
    <w:p w14:paraId="4BB8D355" w14:textId="77777777" w:rsidR="004A00AE" w:rsidRPr="00C06E11" w:rsidRDefault="004A00AE" w:rsidP="00EC5330">
      <w:pPr>
        <w:rPr>
          <w:rFonts w:ascii="Calibri" w:hAnsi="Calibri"/>
          <w:i/>
        </w:rPr>
      </w:pPr>
    </w:p>
    <w:p w14:paraId="4E4C91E8" w14:textId="0C90407E" w:rsidR="004A00AE" w:rsidRPr="00C06E11" w:rsidRDefault="004A00AE" w:rsidP="00A44E71">
      <w:pPr>
        <w:pStyle w:val="Heading2"/>
      </w:pPr>
      <w:r w:rsidRPr="00C06E11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163"/>
      </w:tblGrid>
      <w:tr w:rsidR="003E6B9B" w:rsidRPr="00C06E11" w14:paraId="19B3CBA0" w14:textId="77777777" w:rsidTr="3B555D2E">
        <w:tc>
          <w:tcPr>
            <w:tcW w:w="2337" w:type="dxa"/>
          </w:tcPr>
          <w:p w14:paraId="7058B9B8" w14:textId="77777777" w:rsidR="003E6B9B" w:rsidRPr="00C06E11" w:rsidRDefault="003E6B9B" w:rsidP="00EC5330">
            <w:pPr>
              <w:rPr>
                <w:rFonts w:ascii="Calibri" w:hAnsi="Calibri"/>
              </w:rPr>
            </w:pPr>
          </w:p>
        </w:tc>
        <w:tc>
          <w:tcPr>
            <w:tcW w:w="6163" w:type="dxa"/>
          </w:tcPr>
          <w:p w14:paraId="16D9AF9F" w14:textId="1506E8BC" w:rsidR="003E6B9B" w:rsidRPr="00C06E11" w:rsidRDefault="003E6B9B" w:rsidP="00EC5330">
            <w:pPr>
              <w:rPr>
                <w:rFonts w:ascii="Calibri" w:hAnsi="Calibri"/>
                <w:b/>
              </w:rPr>
            </w:pPr>
            <w:r w:rsidRPr="00C06E11">
              <w:rPr>
                <w:rFonts w:ascii="Calibri" w:hAnsi="Calibri"/>
                <w:b/>
              </w:rPr>
              <w:t>Name</w:t>
            </w:r>
          </w:p>
        </w:tc>
      </w:tr>
      <w:tr w:rsidR="003E6B9B" w:rsidRPr="00C06E11" w14:paraId="52BABECD" w14:textId="77777777" w:rsidTr="3B555D2E">
        <w:tc>
          <w:tcPr>
            <w:tcW w:w="2337" w:type="dxa"/>
          </w:tcPr>
          <w:p w14:paraId="21978268" w14:textId="6D171FE6" w:rsidR="003E6B9B" w:rsidRPr="00C06E11" w:rsidRDefault="003E6B9B" w:rsidP="00EC5330">
            <w:pPr>
              <w:rPr>
                <w:rFonts w:ascii="Calibri" w:hAnsi="Calibri"/>
                <w:b/>
              </w:rPr>
            </w:pPr>
            <w:r w:rsidRPr="00C06E11">
              <w:rPr>
                <w:rFonts w:ascii="Calibri" w:hAnsi="Calibri"/>
                <w:b/>
              </w:rPr>
              <w:t>Author</w:t>
            </w:r>
            <w:r w:rsidR="006E5CC5">
              <w:rPr>
                <w:rFonts w:ascii="Calibri" w:hAnsi="Calibri"/>
                <w:b/>
              </w:rPr>
              <w:t>s</w:t>
            </w:r>
          </w:p>
        </w:tc>
        <w:tc>
          <w:tcPr>
            <w:tcW w:w="6163" w:type="dxa"/>
          </w:tcPr>
          <w:p w14:paraId="4C729BFC" w14:textId="59AD4A19" w:rsidR="003E6B9B" w:rsidRPr="00C06E11" w:rsidRDefault="3B555D2E" w:rsidP="00EC5330">
            <w:pPr>
              <w:rPr>
                <w:rFonts w:ascii="Calibri" w:hAnsi="Calibri"/>
              </w:rPr>
            </w:pPr>
            <w:r w:rsidRPr="3B555D2E">
              <w:rPr>
                <w:rFonts w:ascii="Calibri" w:hAnsi="Calibri"/>
              </w:rPr>
              <w:t>Chad Flinn and Mark Overgaard</w:t>
            </w:r>
          </w:p>
        </w:tc>
      </w:tr>
      <w:tr w:rsidR="003E6B9B" w:rsidRPr="00C06E11" w14:paraId="28813A38" w14:textId="77777777" w:rsidTr="3B555D2E">
        <w:tc>
          <w:tcPr>
            <w:tcW w:w="2337" w:type="dxa"/>
          </w:tcPr>
          <w:p w14:paraId="6136A559" w14:textId="0CD40079" w:rsidR="003E6B9B" w:rsidRPr="00C06E11" w:rsidRDefault="00FD3CFC" w:rsidP="00EC53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Production</w:t>
            </w:r>
          </w:p>
        </w:tc>
        <w:tc>
          <w:tcPr>
            <w:tcW w:w="6163" w:type="dxa"/>
          </w:tcPr>
          <w:p w14:paraId="0872303C" w14:textId="4FEA7063" w:rsidR="003E6B9B" w:rsidRPr="00C06E11" w:rsidRDefault="003F7F42" w:rsidP="00EC53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Josie </w:t>
            </w:r>
            <w:r w:rsidR="00FD3CFC">
              <w:rPr>
                <w:rFonts w:ascii="Calibri" w:hAnsi="Calibri"/>
              </w:rPr>
              <w:t>Gray</w:t>
            </w:r>
          </w:p>
        </w:tc>
      </w:tr>
      <w:tr w:rsidR="00FD3CFC" w:rsidRPr="00C06E11" w14:paraId="41B3BA75" w14:textId="77777777" w:rsidTr="3B555D2E">
        <w:tc>
          <w:tcPr>
            <w:tcW w:w="2337" w:type="dxa"/>
          </w:tcPr>
          <w:p w14:paraId="23DC43A3" w14:textId="13780A26" w:rsidR="00FD3CFC" w:rsidRDefault="00FD3CFC" w:rsidP="00EC53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Copy editor</w:t>
            </w:r>
          </w:p>
        </w:tc>
        <w:tc>
          <w:tcPr>
            <w:tcW w:w="6163" w:type="dxa"/>
          </w:tcPr>
          <w:p w14:paraId="541B986F" w14:textId="3C22E026" w:rsidR="00FD3CFC" w:rsidRDefault="00FD3CFC" w:rsidP="00EC53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Arianna Cheveldave</w:t>
            </w:r>
          </w:p>
        </w:tc>
      </w:tr>
    </w:tbl>
    <w:p w14:paraId="27E2F8C3" w14:textId="77777777" w:rsidR="00EC5330" w:rsidRPr="00A44E71" w:rsidRDefault="00EC5330" w:rsidP="00A44E71">
      <w:pPr>
        <w:pStyle w:val="Heading2"/>
        <w:rPr>
          <w:rStyle w:val="Strong"/>
          <w:b/>
          <w:bCs w:val="0"/>
        </w:rPr>
        <w:sectPr w:rsidR="00EC5330" w:rsidRPr="00A44E71" w:rsidSect="00280D91">
          <w:footerReference w:type="default" r:id="rId8"/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</w:p>
    <w:p w14:paraId="5ACBE970" w14:textId="3EFA5F7C" w:rsidR="00090811" w:rsidRPr="003F7F42" w:rsidRDefault="3B555D2E" w:rsidP="3B555D2E">
      <w:pPr>
        <w:pStyle w:val="Heading1"/>
        <w:rPr>
          <w:rStyle w:val="Strong"/>
          <w:b/>
          <w:bCs/>
        </w:rPr>
      </w:pPr>
      <w:r w:rsidRPr="3B555D2E">
        <w:t>Spelling and Abbreviation List</w:t>
      </w:r>
    </w:p>
    <w:p w14:paraId="6DC79B28" w14:textId="483282AC" w:rsidR="3B555D2E" w:rsidRDefault="3B555D2E" w:rsidP="3B555D2E">
      <w:pPr>
        <w:pStyle w:val="Heading2"/>
        <w:rPr>
          <w:rStyle w:val="Strong"/>
          <w:rFonts w:cs="Arial"/>
          <w:b/>
          <w:color w:val="000000" w:themeColor="text1"/>
          <w:u w:val="single"/>
          <w:lang w:val="en-CA"/>
        </w:rPr>
      </w:pPr>
      <w:r w:rsidRPr="3B555D2E">
        <w:rPr>
          <w:lang w:val="en-CA"/>
        </w:rPr>
        <w:t>#</w:t>
      </w:r>
    </w:p>
    <w:p w14:paraId="5BC74607" w14:textId="6AC9B6B3" w:rsidR="00090811" w:rsidRPr="00090811" w:rsidRDefault="3B555D2E" w:rsidP="3B555D2E">
      <w:pPr>
        <w:pStyle w:val="NormalWeb"/>
        <w:spacing w:beforeLines="40" w:before="96" w:beforeAutospacing="0" w:after="160" w:afterAutospacing="0"/>
        <w:rPr>
          <w:rStyle w:val="Strong"/>
          <w:rFonts w:ascii="Calibri" w:hAnsi="Calibri" w:cs="Arial"/>
          <w:b w:val="0"/>
          <w:bCs w:val="0"/>
          <w:color w:val="000000"/>
        </w:rPr>
      </w:pPr>
      <w:r w:rsidRPr="3B555D2E">
        <w:rPr>
          <w:rStyle w:val="Strong"/>
          <w:rFonts w:ascii="Calibri" w:hAnsi="Calibri" w:cs="Arial"/>
          <w:b w:val="0"/>
          <w:bCs w:val="0"/>
          <w:color w:val="000000" w:themeColor="text1"/>
        </w:rPr>
        <w:t>90-degree angle/90 degrees</w:t>
      </w:r>
    </w:p>
    <w:p w14:paraId="1439F224" w14:textId="5C98745F" w:rsidR="00EC5330" w:rsidRPr="003E6B9B" w:rsidRDefault="3B555D2E" w:rsidP="3B555D2E">
      <w:pPr>
        <w:pStyle w:val="Heading2"/>
        <w:rPr>
          <w:rFonts w:cs="Arial"/>
          <w:bCs/>
          <w:color w:val="000000" w:themeColor="text1"/>
          <w:u w:val="single"/>
          <w:lang w:val="en-CA"/>
        </w:rPr>
      </w:pPr>
      <w:r w:rsidRPr="3B555D2E">
        <w:rPr>
          <w:lang w:val="en-CA"/>
        </w:rPr>
        <w:t>A-B</w:t>
      </w:r>
    </w:p>
    <w:p w14:paraId="0E0B009C" w14:textId="77777777" w:rsidR="00EC5330" w:rsidRPr="00C06E11" w:rsidRDefault="00EC5330" w:rsidP="3B555D2E">
      <w:pPr>
        <w:spacing w:beforeLines="40" w:before="96"/>
        <w:rPr>
          <w:rFonts w:ascii="Calibri" w:hAnsi="Calibri" w:cs="Arial"/>
          <w:b/>
          <w:bCs/>
          <w:u w:val="single"/>
          <w:lang w:val="en-CA"/>
        </w:rPr>
      </w:pPr>
    </w:p>
    <w:p w14:paraId="7827A335" w14:textId="50DC77CF" w:rsidR="00EC5330" w:rsidRPr="00F8440C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C-E</w:t>
      </w:r>
    </w:p>
    <w:p w14:paraId="1FFFE524" w14:textId="0B20F8B0" w:rsidR="2D6C092B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centimetre</w:t>
      </w:r>
    </w:p>
    <w:p w14:paraId="23AD131B" w14:textId="14337AE6" w:rsidR="00EC5330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complementary</w:t>
      </w:r>
    </w:p>
    <w:p w14:paraId="63948EA3" w14:textId="33A7DD7B" w:rsidR="00EC5330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cos</w:t>
      </w:r>
    </w:p>
    <w:p w14:paraId="5530F7E1" w14:textId="77777777" w:rsidR="00EC5330" w:rsidRPr="00C06E11" w:rsidRDefault="00EC5330" w:rsidP="3B555D2E">
      <w:pPr>
        <w:spacing w:beforeLines="40" w:before="96"/>
        <w:rPr>
          <w:rFonts w:ascii="Calibri" w:hAnsi="Calibri" w:cs="Arial"/>
          <w:lang w:val="en-CA"/>
        </w:rPr>
      </w:pPr>
    </w:p>
    <w:p w14:paraId="2A747379" w14:textId="7E2495EC" w:rsidR="00EC5330" w:rsidRPr="003E6B9B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F-H</w:t>
      </w:r>
    </w:p>
    <w:p w14:paraId="507EB5E8" w14:textId="77777777" w:rsidR="00EC5330" w:rsidRPr="00C06E11" w:rsidRDefault="00EC5330" w:rsidP="3B555D2E">
      <w:pPr>
        <w:spacing w:beforeLines="40" w:before="96"/>
        <w:rPr>
          <w:rFonts w:ascii="Calibri" w:hAnsi="Calibri" w:cs="Arial"/>
          <w:lang w:val="en-CA"/>
        </w:rPr>
      </w:pPr>
    </w:p>
    <w:p w14:paraId="207A64C6" w14:textId="77777777" w:rsidR="00FD16A3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I-M</w:t>
      </w:r>
    </w:p>
    <w:p w14:paraId="27FB438C" w14:textId="24655470" w:rsidR="001D108D" w:rsidRPr="00FD16A3" w:rsidRDefault="3B555D2E" w:rsidP="3B555D2E">
      <w:pPr>
        <w:spacing w:beforeLines="40" w:before="96"/>
        <w:rPr>
          <w:rFonts w:ascii="Calibri" w:hAnsi="Calibri" w:cs="Arial"/>
          <w:b/>
          <w:bCs/>
          <w:u w:val="single"/>
          <w:lang w:val="en-CA"/>
        </w:rPr>
      </w:pPr>
      <w:r w:rsidRPr="3B555D2E">
        <w:rPr>
          <w:rFonts w:ascii="Calibri" w:hAnsi="Calibri" w:cs="Arial"/>
          <w:lang w:val="en-CA"/>
        </w:rPr>
        <w:t>impedance</w:t>
      </w:r>
    </w:p>
    <w:p w14:paraId="68F8082E" w14:textId="53D65472" w:rsidR="00FD16A3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inductive</w:t>
      </w:r>
    </w:p>
    <w:p w14:paraId="57B486B5" w14:textId="1BE3FB7C" w:rsidR="00EC5330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isosceles</w:t>
      </w:r>
    </w:p>
    <w:p w14:paraId="5CD5309D" w14:textId="5B4FDFD9" w:rsidR="0000252B" w:rsidRPr="003E6B9B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metre</w:t>
      </w:r>
    </w:p>
    <w:p w14:paraId="44CD5661" w14:textId="7EDFD95D" w:rsidR="2D6C092B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 xml:space="preserve">millimetre </w:t>
      </w:r>
    </w:p>
    <w:p w14:paraId="79B6CF26" w14:textId="77777777" w:rsidR="0000252B" w:rsidRDefault="0000252B" w:rsidP="3B555D2E">
      <w:pPr>
        <w:spacing w:beforeLines="40" w:before="96"/>
        <w:rPr>
          <w:rFonts w:ascii="Calibri" w:hAnsi="Calibri" w:cs="Arial"/>
          <w:b/>
          <w:bCs/>
          <w:u w:val="single"/>
          <w:lang w:val="en-CA"/>
        </w:rPr>
      </w:pPr>
    </w:p>
    <w:p w14:paraId="10A1017F" w14:textId="34ED1133" w:rsidR="00EC5330" w:rsidRPr="00F8440C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N-R</w:t>
      </w:r>
    </w:p>
    <w:p w14:paraId="63AA0CFF" w14:textId="6FDB1541" w:rsidR="006375D3" w:rsidRDefault="000A4DE4" w:rsidP="3B555D2E">
      <w:pPr>
        <w:spacing w:beforeLines="40" w:before="96"/>
        <w:rPr>
          <w:rFonts w:ascii="Calibri" w:hAnsi="Calibri" w:cs="Arial"/>
          <w:lang w:val="en-CA"/>
        </w:rPr>
      </w:pPr>
      <w:r w:rsidRPr="000A4DE4">
        <w:rPr>
          <w:rFonts w:ascii="Calibri" w:hAnsi="Calibri" w:cs="Arial"/>
          <w:lang w:val="en-CA"/>
        </w:rPr>
        <w:t>okay</w:t>
      </w:r>
    </w:p>
    <w:p w14:paraId="37D3CB7F" w14:textId="061E3558" w:rsidR="000A4DE4" w:rsidRDefault="000A4DE4" w:rsidP="000A4DE4">
      <w:pPr>
        <w:spacing w:beforeLines="40" w:before="96"/>
        <w:rPr>
          <w:rFonts w:ascii="Calibri" w:hAnsi="Calibri" w:cs="Arial"/>
          <w:lang w:val="en-CA"/>
        </w:rPr>
      </w:pPr>
      <w:r w:rsidRPr="000A4DE4">
        <w:rPr>
          <w:rFonts w:ascii="Calibri" w:hAnsi="Calibri" w:cs="Arial"/>
          <w:lang w:val="en-CA"/>
        </w:rPr>
        <w:t>one-half</w:t>
      </w:r>
    </w:p>
    <w:p w14:paraId="0BC33085" w14:textId="30154E3C" w:rsidR="00EC5330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overcomplicate</w:t>
      </w:r>
    </w:p>
    <w:p w14:paraId="74EA8883" w14:textId="77777777" w:rsidR="00FD3CFC" w:rsidRDefault="00FD3CFC" w:rsidP="3B555D2E">
      <w:pPr>
        <w:spacing w:beforeLines="40" w:before="96"/>
        <w:rPr>
          <w:rFonts w:ascii="Calibri" w:hAnsi="Calibri" w:cs="Arial"/>
          <w:lang w:val="en-CA"/>
        </w:rPr>
      </w:pPr>
    </w:p>
    <w:p w14:paraId="37A98BCE" w14:textId="77777777" w:rsidR="00FD3CFC" w:rsidRDefault="00FD3CFC" w:rsidP="3B555D2E">
      <w:pPr>
        <w:spacing w:beforeLines="40" w:before="96"/>
        <w:rPr>
          <w:rFonts w:ascii="Calibri" w:hAnsi="Calibri" w:cs="Arial"/>
          <w:lang w:val="en-CA"/>
        </w:rPr>
      </w:pPr>
    </w:p>
    <w:p w14:paraId="5A290773" w14:textId="64840465" w:rsidR="00EC5330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Pythagoras’ theorem</w:t>
      </w:r>
    </w:p>
    <w:p w14:paraId="4A2139C7" w14:textId="77777777" w:rsidR="009C6739" w:rsidRDefault="009C6739" w:rsidP="3B555D2E">
      <w:pPr>
        <w:spacing w:beforeLines="40" w:before="96"/>
        <w:rPr>
          <w:rFonts w:ascii="Calibri" w:hAnsi="Calibri" w:cs="Arial"/>
          <w:lang w:val="en-CA"/>
        </w:rPr>
      </w:pPr>
      <w:bookmarkStart w:id="0" w:name="_GoBack"/>
      <w:bookmarkEnd w:id="0"/>
    </w:p>
    <w:p w14:paraId="2FA76AF4" w14:textId="599BD402" w:rsidR="00FD16A3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quadrature</w:t>
      </w:r>
    </w:p>
    <w:p w14:paraId="56F47005" w14:textId="4E1C52F5" w:rsidR="00FD16A3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reactance</w:t>
      </w:r>
    </w:p>
    <w:p w14:paraId="5E651EA8" w14:textId="6F388EF2" w:rsidR="00FD16A3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reactive</w:t>
      </w:r>
    </w:p>
    <w:p w14:paraId="61BB9626" w14:textId="66C937E5" w:rsidR="003E6B9B" w:rsidRDefault="3B555D2E" w:rsidP="1E604827">
      <w:pPr>
        <w:spacing w:beforeLines="40" w:before="96"/>
        <w:rPr>
          <w:rFonts w:ascii="Calibri" w:hAnsi="Calibri" w:cs="Arial"/>
          <w:lang w:val="en-CA"/>
        </w:rPr>
      </w:pPr>
      <w:r w:rsidRPr="1E604827">
        <w:rPr>
          <w:rFonts w:ascii="Calibri" w:hAnsi="Calibri" w:cs="Arial"/>
          <w:lang w:val="en-CA"/>
        </w:rPr>
        <w:t>resistive</w:t>
      </w:r>
    </w:p>
    <w:p w14:paraId="747C26DD" w14:textId="77777777" w:rsidR="003E6B9B" w:rsidRDefault="003E6B9B" w:rsidP="3B555D2E">
      <w:pPr>
        <w:spacing w:beforeLines="40" w:before="96"/>
        <w:rPr>
          <w:rFonts w:ascii="Calibri" w:hAnsi="Calibri" w:cs="Arial"/>
          <w:b/>
          <w:bCs/>
          <w:u w:val="single"/>
          <w:lang w:val="en-CA"/>
        </w:rPr>
      </w:pPr>
    </w:p>
    <w:p w14:paraId="33C79FE6" w14:textId="6A9746F5" w:rsidR="00EC5330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S-T</w:t>
      </w:r>
    </w:p>
    <w:p w14:paraId="2CFDC859" w14:textId="53D4A534" w:rsidR="00F8440C" w:rsidRDefault="63FB25BB" w:rsidP="3B555D2E">
      <w:pPr>
        <w:spacing w:beforeLines="40" w:before="96"/>
        <w:rPr>
          <w:rFonts w:ascii="Calibri" w:hAnsi="Calibri" w:cs="Arial"/>
          <w:lang w:val="en-CA"/>
        </w:rPr>
      </w:pPr>
      <w:r w:rsidRPr="63FB25BB">
        <w:rPr>
          <w:rFonts w:ascii="Calibri" w:hAnsi="Calibri" w:cs="Arial"/>
          <w:lang w:val="en-CA"/>
        </w:rPr>
        <w:t>sin</w:t>
      </w:r>
    </w:p>
    <w:p w14:paraId="6B5D5242" w14:textId="5C48469A" w:rsidR="63FB25BB" w:rsidRDefault="63FB25BB" w:rsidP="63FB25BB">
      <w:pPr>
        <w:spacing w:beforeLines="40" w:before="96"/>
        <w:rPr>
          <w:rFonts w:ascii="Calibri" w:hAnsi="Calibri" w:cs="Arial"/>
          <w:lang w:val="en-CA"/>
        </w:rPr>
      </w:pPr>
      <w:r w:rsidRPr="63FB25BB">
        <w:rPr>
          <w:rFonts w:ascii="Calibri" w:hAnsi="Calibri" w:cs="Arial"/>
          <w:lang w:val="en-CA"/>
        </w:rPr>
        <w:t>Tesla</w:t>
      </w:r>
    </w:p>
    <w:p w14:paraId="719268AC" w14:textId="534AC534" w:rsidR="63FB25BB" w:rsidRDefault="63FB25BB" w:rsidP="63FB25BB">
      <w:pPr>
        <w:spacing w:beforeLines="40" w:before="96"/>
        <w:rPr>
          <w:rFonts w:ascii="Calibri" w:hAnsi="Calibri" w:cs="Arial"/>
          <w:lang w:val="en-CA"/>
        </w:rPr>
      </w:pPr>
      <w:r w:rsidRPr="63FB25BB">
        <w:rPr>
          <w:rFonts w:ascii="Calibri" w:hAnsi="Calibri" w:cs="Arial"/>
          <w:lang w:val="en-CA"/>
        </w:rPr>
        <w:t>towards</w:t>
      </w:r>
    </w:p>
    <w:p w14:paraId="3AB8B066" w14:textId="14A3CA16" w:rsidR="0000252B" w:rsidRDefault="63FB25BB" w:rsidP="3B555D2E">
      <w:pPr>
        <w:spacing w:beforeLines="40" w:before="96"/>
        <w:rPr>
          <w:rFonts w:ascii="Calibri" w:hAnsi="Calibri" w:cs="Arial"/>
          <w:lang w:val="en-CA"/>
        </w:rPr>
      </w:pPr>
      <w:r w:rsidRPr="63FB25BB">
        <w:rPr>
          <w:rFonts w:ascii="Calibri" w:hAnsi="Calibri" w:cs="Arial"/>
          <w:lang w:val="en-CA"/>
        </w:rPr>
        <w:t>trigonometry</w:t>
      </w:r>
    </w:p>
    <w:p w14:paraId="2A48FA2D" w14:textId="77777777" w:rsidR="00EC5330" w:rsidRPr="00C06E11" w:rsidRDefault="00EC5330" w:rsidP="3B555D2E">
      <w:pPr>
        <w:spacing w:beforeLines="40" w:before="96"/>
        <w:rPr>
          <w:rFonts w:ascii="Calibri" w:hAnsi="Calibri" w:cs="Arial"/>
          <w:lang w:val="en-CA"/>
        </w:rPr>
      </w:pPr>
    </w:p>
    <w:p w14:paraId="4CB256B4" w14:textId="77777777" w:rsidR="00EC5330" w:rsidRPr="00C06E11" w:rsidRDefault="3B555D2E" w:rsidP="3B555D2E">
      <w:pPr>
        <w:pStyle w:val="Heading2"/>
        <w:rPr>
          <w:rFonts w:cs="Arial"/>
          <w:bCs/>
          <w:u w:val="single"/>
          <w:lang w:val="en-CA"/>
        </w:rPr>
      </w:pPr>
      <w:r w:rsidRPr="3B555D2E">
        <w:rPr>
          <w:lang w:val="en-CA"/>
        </w:rPr>
        <w:t>U-Z</w:t>
      </w:r>
    </w:p>
    <w:p w14:paraId="50D4B81E" w14:textId="4253C65A" w:rsidR="000429F7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vectorially</w:t>
      </w:r>
    </w:p>
    <w:p w14:paraId="2327554F" w14:textId="0D10BD24" w:rsidR="000429F7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vs.</w:t>
      </w:r>
    </w:p>
    <w:p w14:paraId="488A1D6A" w14:textId="7630C63D" w:rsidR="00FD16A3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wattles</w:t>
      </w:r>
    </w:p>
    <w:p w14:paraId="37AFD06C" w14:textId="4832168F" w:rsidR="001F05A8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waveform</w:t>
      </w:r>
    </w:p>
    <w:p w14:paraId="73A24291" w14:textId="6DCAB89F" w:rsidR="00D501C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X axis</w:t>
      </w:r>
    </w:p>
    <w:p w14:paraId="159C0C68" w14:textId="4498444A" w:rsidR="00D501C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XY-graph/XY-chart</w:t>
      </w:r>
    </w:p>
    <w:p w14:paraId="32E09BEE" w14:textId="1519B0B0" w:rsidR="00D501C1" w:rsidRPr="00C06E11" w:rsidRDefault="3B555D2E" w:rsidP="3B555D2E">
      <w:pPr>
        <w:spacing w:beforeLines="40" w:before="96"/>
        <w:rPr>
          <w:rFonts w:ascii="Calibri" w:hAnsi="Calibri" w:cs="Arial"/>
          <w:lang w:val="en-CA"/>
        </w:rPr>
      </w:pPr>
      <w:r w:rsidRPr="3B555D2E">
        <w:rPr>
          <w:rFonts w:ascii="Calibri" w:hAnsi="Calibri" w:cs="Arial"/>
          <w:lang w:val="en-CA"/>
        </w:rPr>
        <w:t>Y axis</w:t>
      </w:r>
    </w:p>
    <w:p w14:paraId="24AD59E5" w14:textId="7E653400" w:rsidR="00EC5330" w:rsidRPr="00C06E11" w:rsidRDefault="00EC5330" w:rsidP="3B555D2E">
      <w:pPr>
        <w:rPr>
          <w:rFonts w:ascii="Calibri" w:hAnsi="Calibri" w:cs="Arial"/>
          <w:color w:val="000000"/>
          <w:lang w:val="en-CA"/>
        </w:rPr>
        <w:sectPr w:rsidR="00EC5330" w:rsidRPr="00C06E11" w:rsidSect="005D25B1">
          <w:type w:val="continuous"/>
          <w:pgSz w:w="12240" w:h="15840"/>
          <w:pgMar w:top="1440" w:right="1440" w:bottom="1440" w:left="1440" w:header="720" w:footer="720" w:gutter="0"/>
          <w:cols w:num="2" w:space="708"/>
          <w:docGrid w:linePitch="360"/>
        </w:sectPr>
      </w:pPr>
    </w:p>
    <w:p w14:paraId="790F1725" w14:textId="7F4ECA01" w:rsidR="3B555D2E" w:rsidRDefault="000A4DE4" w:rsidP="000A4DE4">
      <w:pPr>
        <w:pStyle w:val="Heading1"/>
        <w:rPr>
          <w:rFonts w:eastAsia="Calibri" w:cs="Calibri"/>
        </w:rPr>
      </w:pPr>
      <w:r w:rsidRPr="000A4DE4">
        <w:rPr>
          <w:rFonts w:eastAsia="Calibri" w:cs="Calibri"/>
        </w:rPr>
        <w:lastRenderedPageBreak/>
        <w:t>Style</w:t>
      </w:r>
    </w:p>
    <w:p w14:paraId="3E489233" w14:textId="10EE5704" w:rsidR="00490018" w:rsidRPr="00490018" w:rsidRDefault="000A4DE4" w:rsidP="000A4DE4">
      <w:pPr>
        <w:pStyle w:val="Heading2"/>
        <w:rPr>
          <w:rStyle w:val="Strong"/>
          <w:rFonts w:eastAsia="Calibri" w:cs="Calibri"/>
          <w:lang w:val="en-CA"/>
        </w:rPr>
      </w:pPr>
      <w:r w:rsidRPr="000A4DE4">
        <w:rPr>
          <w:rFonts w:eastAsia="Calibri" w:cs="Calibri"/>
          <w:lang w:val="en-CA"/>
        </w:rPr>
        <w:t>Pressbooks Theme: Clarke</w:t>
      </w:r>
    </w:p>
    <w:p w14:paraId="011D84CF" w14:textId="77777777" w:rsidR="00490018" w:rsidRPr="00490018" w:rsidRDefault="00490018" w:rsidP="000A4DE4">
      <w:pPr>
        <w:rPr>
          <w:rFonts w:ascii="Calibri" w:eastAsia="Calibri" w:hAnsi="Calibri" w:cs="Calibri"/>
          <w:lang w:val="en-CA"/>
        </w:rPr>
      </w:pPr>
    </w:p>
    <w:p w14:paraId="5956F721" w14:textId="2B826BF7" w:rsidR="00DF0EC8" w:rsidRPr="00DF0EC8" w:rsidRDefault="00DF0EC8" w:rsidP="000A4DE4">
      <w:pPr>
        <w:pStyle w:val="Heading2"/>
        <w:rPr>
          <w:rFonts w:eastAsia="Calibri" w:cs="Calibri"/>
          <w:lang w:val="en-CA"/>
        </w:rPr>
      </w:pPr>
      <w:r>
        <w:rPr>
          <w:rFonts w:eastAsia="Calibri" w:cs="Calibri"/>
          <w:lang w:val="en-CA"/>
        </w:rPr>
        <w:t>General point</w:t>
      </w:r>
      <w:r w:rsidRPr="00DF0EC8">
        <w:rPr>
          <w:rFonts w:eastAsia="Calibri" w:cs="Calibri"/>
          <w:lang w:val="en-CA"/>
        </w:rPr>
        <w:t>s</w:t>
      </w:r>
    </w:p>
    <w:p w14:paraId="288494F5" w14:textId="77777777" w:rsidR="00DF0EC8" w:rsidRPr="00DF0EC8" w:rsidRDefault="00DF0EC8" w:rsidP="00DF0EC8">
      <w:pPr>
        <w:pStyle w:val="ListParagraph"/>
        <w:numPr>
          <w:ilvl w:val="0"/>
          <w:numId w:val="40"/>
        </w:numPr>
        <w:spacing w:line="276" w:lineRule="auto"/>
        <w:rPr>
          <w:rFonts w:ascii="Calibri" w:hAnsi="Calibri" w:cs="Calibri"/>
        </w:rPr>
      </w:pPr>
      <w:r w:rsidRPr="00DF0EC8">
        <w:rPr>
          <w:rFonts w:ascii="Calibri" w:hAnsi="Calibri" w:cs="Calibri"/>
        </w:rPr>
        <w:t>Write in an informal, friendly style.</w:t>
      </w:r>
    </w:p>
    <w:p w14:paraId="01534051" w14:textId="77777777" w:rsidR="00DF0EC8" w:rsidRPr="00DF0EC8" w:rsidRDefault="00DF0EC8" w:rsidP="00DF0EC8">
      <w:pPr>
        <w:pStyle w:val="ListParagraph"/>
        <w:numPr>
          <w:ilvl w:val="0"/>
          <w:numId w:val="40"/>
        </w:numPr>
        <w:spacing w:line="276" w:lineRule="auto"/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Use a serial comma</w:t>
      </w:r>
    </w:p>
    <w:p w14:paraId="71D71793" w14:textId="77777777" w:rsidR="00DF0EC8" w:rsidRPr="00DF0EC8" w:rsidRDefault="00DF0EC8" w:rsidP="00DF0EC8">
      <w:pPr>
        <w:pStyle w:val="ListParagraph"/>
        <w:numPr>
          <w:ilvl w:val="0"/>
          <w:numId w:val="40"/>
        </w:numPr>
        <w:rPr>
          <w:rFonts w:ascii="Calibri" w:hAnsi="Calibri" w:cs="Calibri"/>
          <w:lang w:val="en-CA"/>
        </w:rPr>
      </w:pPr>
      <w:r w:rsidRPr="00DF0EC8">
        <w:rPr>
          <w:rFonts w:ascii="Calibri" w:eastAsia="Calibri" w:hAnsi="Calibri" w:cs="Calibri"/>
          <w:lang w:val="en-CA"/>
        </w:rPr>
        <w:t>Do not bold punctuation after bolded words.</w:t>
      </w:r>
    </w:p>
    <w:p w14:paraId="63B04C6D" w14:textId="0FC83105" w:rsidR="00DF0EC8" w:rsidRPr="00DF0EC8" w:rsidRDefault="00DF0EC8" w:rsidP="00DF0EC8">
      <w:pPr>
        <w:pStyle w:val="ListParagraph"/>
        <w:numPr>
          <w:ilvl w:val="0"/>
          <w:numId w:val="40"/>
        </w:numPr>
        <w:rPr>
          <w:rFonts w:ascii="Calibri" w:hAnsi="Calibri" w:cs="Calibri"/>
          <w:lang w:val="en-CA"/>
        </w:rPr>
      </w:pPr>
      <w:r w:rsidRPr="00DF0EC8">
        <w:rPr>
          <w:rFonts w:ascii="Calibri" w:eastAsia="Calibri" w:hAnsi="Calibri" w:cs="Calibri"/>
          <w:lang w:val="en-CA"/>
        </w:rPr>
        <w:t>Use present tense when describing hypothetical tradespeople and their businesses.</w:t>
      </w:r>
    </w:p>
    <w:p w14:paraId="0E0D4205" w14:textId="7775ED03" w:rsidR="00DF0EC8" w:rsidRDefault="00DF0EC8" w:rsidP="00DF0EC8">
      <w:pPr>
        <w:rPr>
          <w:rFonts w:ascii="Calibri" w:hAnsi="Calibri" w:cs="Calibri"/>
          <w:lang w:val="en-CA"/>
        </w:rPr>
      </w:pPr>
    </w:p>
    <w:p w14:paraId="18ABF850" w14:textId="77777777" w:rsidR="00DF0EC8" w:rsidRPr="00A44E71" w:rsidRDefault="00DF0EC8" w:rsidP="00DF0EC8">
      <w:pPr>
        <w:pStyle w:val="Heading2"/>
        <w:rPr>
          <w:rFonts w:eastAsia="Calibri" w:cs="Calibri"/>
          <w:lang w:val="en-CA"/>
        </w:rPr>
      </w:pPr>
      <w:r w:rsidRPr="000A4DE4">
        <w:rPr>
          <w:rFonts w:eastAsia="Calibri" w:cs="Calibri"/>
          <w:lang w:val="en-CA"/>
        </w:rPr>
        <w:t>Headings and Labels</w:t>
      </w:r>
    </w:p>
    <w:p w14:paraId="1861E325" w14:textId="77777777" w:rsidR="00DF0EC8" w:rsidRPr="00C06E11" w:rsidRDefault="00DF0EC8" w:rsidP="00DF0EC8">
      <w:pPr>
        <w:pStyle w:val="ListParagraph"/>
        <w:numPr>
          <w:ilvl w:val="0"/>
          <w:numId w:val="39"/>
        </w:numPr>
        <w:shd w:val="clear" w:color="auto" w:fill="FFFFFF" w:themeFill="background1"/>
        <w:spacing w:before="150" w:line="273" w:lineRule="atLeast"/>
        <w:rPr>
          <w:rFonts w:ascii="Calibri" w:eastAsia="Times New Roman" w:hAnsi="Calibri"/>
          <w:color w:val="333333"/>
        </w:rPr>
      </w:pPr>
      <w:r w:rsidRPr="000A4DE4">
        <w:rPr>
          <w:rFonts w:ascii="Calibri" w:eastAsia="Calibri" w:hAnsi="Calibri" w:cs="Calibri"/>
          <w:color w:val="333333"/>
          <w:lang w:val="en-CA"/>
        </w:rPr>
        <w:t>Chapter and part titles use title case</w:t>
      </w:r>
      <w:r>
        <w:rPr>
          <w:rFonts w:ascii="Calibri" w:eastAsia="Calibri" w:hAnsi="Calibri" w:cs="Calibri"/>
          <w:color w:val="333333"/>
          <w:lang w:val="en-CA"/>
        </w:rPr>
        <w:t>.</w:t>
      </w:r>
    </w:p>
    <w:p w14:paraId="7E53B0E5" w14:textId="77777777" w:rsidR="00DF0EC8" w:rsidRDefault="00DF0EC8" w:rsidP="00DF0EC8">
      <w:pPr>
        <w:pStyle w:val="ListParagraph"/>
        <w:numPr>
          <w:ilvl w:val="0"/>
          <w:numId w:val="39"/>
        </w:numPr>
        <w:shd w:val="clear" w:color="auto" w:fill="FFFFFF" w:themeFill="background1"/>
        <w:spacing w:before="150" w:line="273" w:lineRule="atLeast"/>
        <w:rPr>
          <w:rFonts w:ascii="Calibri" w:eastAsia="Times New Roman" w:hAnsi="Calibri"/>
          <w:color w:val="333333"/>
        </w:rPr>
      </w:pPr>
      <w:r w:rsidRPr="000A4DE4">
        <w:rPr>
          <w:rFonts w:ascii="Calibri" w:eastAsia="Calibri" w:hAnsi="Calibri" w:cs="Calibri"/>
          <w:color w:val="333333"/>
          <w:lang w:val="en-CA"/>
        </w:rPr>
        <w:t xml:space="preserve">Heading 1s use title </w:t>
      </w:r>
      <w:proofErr w:type="gramStart"/>
      <w:r w:rsidRPr="000A4DE4">
        <w:rPr>
          <w:rFonts w:ascii="Calibri" w:eastAsia="Calibri" w:hAnsi="Calibri" w:cs="Calibri"/>
          <w:color w:val="333333"/>
          <w:lang w:val="en-CA"/>
        </w:rPr>
        <w:t>case, and</w:t>
      </w:r>
      <w:proofErr w:type="gramEnd"/>
      <w:r w:rsidRPr="000A4DE4">
        <w:rPr>
          <w:rFonts w:ascii="Calibri" w:eastAsia="Calibri" w:hAnsi="Calibri" w:cs="Calibri"/>
          <w:color w:val="333333"/>
          <w:lang w:val="en-CA"/>
        </w:rPr>
        <w:t xml:space="preserve"> Heading 2s use sentence case</w:t>
      </w:r>
      <w:r>
        <w:rPr>
          <w:rFonts w:ascii="Calibri" w:eastAsia="Calibri" w:hAnsi="Calibri" w:cs="Calibri"/>
          <w:color w:val="333333"/>
          <w:lang w:val="en-CA"/>
        </w:rPr>
        <w:t>.</w:t>
      </w:r>
    </w:p>
    <w:p w14:paraId="021271FF" w14:textId="08F899A7" w:rsidR="00DF0EC8" w:rsidRPr="00DF0EC8" w:rsidRDefault="00DF0EC8" w:rsidP="00DF0EC8">
      <w:pPr>
        <w:pStyle w:val="ListParagraph"/>
        <w:numPr>
          <w:ilvl w:val="0"/>
          <w:numId w:val="39"/>
        </w:numPr>
        <w:shd w:val="clear" w:color="auto" w:fill="FFFFFF" w:themeFill="background1"/>
        <w:spacing w:before="150" w:line="273" w:lineRule="atLeast"/>
        <w:rPr>
          <w:rFonts w:ascii="Calibri" w:eastAsia="Times New Roman" w:hAnsi="Calibri"/>
          <w:color w:val="333333"/>
        </w:rPr>
      </w:pPr>
      <w:r w:rsidRPr="000A4DE4">
        <w:rPr>
          <w:rFonts w:ascii="Calibri" w:eastAsia="Calibri" w:hAnsi="Calibri" w:cs="Calibri"/>
          <w:color w:val="333333"/>
          <w:lang w:val="en-CA"/>
        </w:rPr>
        <w:t>Headings within a chapter or section begin with Heading 1</w:t>
      </w:r>
      <w:r>
        <w:rPr>
          <w:rFonts w:ascii="Calibri" w:eastAsia="Calibri" w:hAnsi="Calibri" w:cs="Calibri"/>
          <w:color w:val="333333"/>
          <w:lang w:val="en-CA"/>
        </w:rPr>
        <w:t>.</w:t>
      </w:r>
    </w:p>
    <w:p w14:paraId="4909C60B" w14:textId="77777777" w:rsidR="00DF0EC8" w:rsidRPr="00DF0EC8" w:rsidRDefault="00DF0EC8" w:rsidP="00DF0EC8">
      <w:pPr>
        <w:pStyle w:val="Heading2"/>
        <w:rPr>
          <w:rStyle w:val="Strong"/>
          <w:rFonts w:eastAsia="Calibri" w:cs="Calibri"/>
          <w:b/>
          <w:lang w:val="en-CA"/>
        </w:rPr>
      </w:pPr>
      <w:r w:rsidRPr="00DF0EC8">
        <w:rPr>
          <w:rFonts w:eastAsia="Calibri" w:cs="Calibri"/>
          <w:lang w:val="en-CA"/>
        </w:rPr>
        <w:t>Images</w:t>
      </w:r>
    </w:p>
    <w:p w14:paraId="16FF6359" w14:textId="77777777" w:rsidR="00DF0EC8" w:rsidRPr="00DF0EC8" w:rsidRDefault="00DF0EC8" w:rsidP="00DF0EC8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Do not link to “Media File” (Unless the student would need to see the full-size image to get all info. In this case, add the following to the caption: Click on the image to see it full size.)</w:t>
      </w:r>
    </w:p>
    <w:p w14:paraId="5E930E85" w14:textId="77777777" w:rsidR="00DF0EC8" w:rsidRPr="00DF0EC8" w:rsidRDefault="00DF0EC8" w:rsidP="00DF0EC8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Images of equations that cannot be reproduced in accessible LaTeX require alternative text descriptions added to the alt text field.</w:t>
      </w:r>
    </w:p>
    <w:p w14:paraId="4AA0DF34" w14:textId="77777777" w:rsidR="00DF0EC8" w:rsidRPr="00DF0EC8" w:rsidRDefault="00DF0EC8" w:rsidP="00DF0EC8">
      <w:pPr>
        <w:pStyle w:val="ListParagraph"/>
        <w:numPr>
          <w:ilvl w:val="0"/>
          <w:numId w:val="44"/>
        </w:numPr>
        <w:spacing w:line="259" w:lineRule="auto"/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When the images are icons that don’t convey meaning, (i.e., an icon of a toilet), set the image to left or right-align and set the width to 100 px. Do not include a caption. If the image is decorative, no need for alt text.</w:t>
      </w:r>
    </w:p>
    <w:p w14:paraId="189FB465" w14:textId="77777777" w:rsidR="00DF0EC8" w:rsidRPr="00DF0EC8" w:rsidRDefault="00DF0EC8" w:rsidP="00DF0EC8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“Note” images.</w:t>
      </w:r>
    </w:p>
    <w:p w14:paraId="41D84CC0" w14:textId="77777777" w:rsidR="00DF0EC8" w:rsidRPr="00DF0EC8" w:rsidRDefault="00DF0EC8" w:rsidP="00DF0EC8">
      <w:pPr>
        <w:pStyle w:val="ListParagraph"/>
        <w:numPr>
          <w:ilvl w:val="1"/>
          <w:numId w:val="44"/>
        </w:numPr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Follow #3 style.</w:t>
      </w:r>
    </w:p>
    <w:p w14:paraId="22053539" w14:textId="12D36D6D" w:rsidR="00DF0EC8" w:rsidRPr="00DF0EC8" w:rsidRDefault="00DF0EC8" w:rsidP="00DF0EC8">
      <w:pPr>
        <w:pStyle w:val="ListParagraph"/>
        <w:numPr>
          <w:ilvl w:val="1"/>
          <w:numId w:val="44"/>
        </w:numPr>
        <w:rPr>
          <w:rFonts w:ascii="Calibri" w:hAnsi="Calibri" w:cs="Calibri"/>
        </w:rPr>
      </w:pPr>
      <w:r w:rsidRPr="00DF0EC8">
        <w:rPr>
          <w:rFonts w:ascii="Calibri" w:eastAsia="Calibri" w:hAnsi="Calibri" w:cs="Calibri"/>
          <w:lang w:val="en-CA"/>
        </w:rPr>
        <w:t>Appear inside standard textboxes along with the text that is the “note.”</w:t>
      </w:r>
    </w:p>
    <w:p w14:paraId="3D61FF1F" w14:textId="77777777" w:rsidR="00DF0EC8" w:rsidRDefault="00DF0EC8" w:rsidP="00DF0EC8">
      <w:pPr>
        <w:pStyle w:val="Heading2"/>
        <w:rPr>
          <w:rFonts w:eastAsia="Calibri" w:cs="Calibri"/>
          <w:lang w:val="en-CA"/>
        </w:rPr>
      </w:pPr>
      <w:r>
        <w:rPr>
          <w:rFonts w:eastAsia="Calibri" w:cs="Calibri"/>
          <w:lang w:val="en-CA"/>
        </w:rPr>
        <w:t>Links</w:t>
      </w:r>
    </w:p>
    <w:p w14:paraId="73850FD1" w14:textId="77777777" w:rsidR="00DF0EC8" w:rsidRDefault="00DF0EC8" w:rsidP="00DF0EC8">
      <w:pPr>
        <w:pStyle w:val="ListParagraph"/>
        <w:numPr>
          <w:ilvl w:val="0"/>
          <w:numId w:val="49"/>
        </w:numPr>
        <w:rPr>
          <w:rFonts w:ascii="Calibri" w:hAnsi="Calibri" w:cs="Calibri"/>
          <w:lang w:val="en-CA"/>
        </w:rPr>
      </w:pPr>
      <w:r w:rsidRPr="007E0A0B">
        <w:rPr>
          <w:rFonts w:ascii="Calibri" w:hAnsi="Calibri" w:cs="Calibri"/>
          <w:lang w:val="en-CA"/>
        </w:rPr>
        <w:t xml:space="preserve">Link text </w:t>
      </w:r>
      <w:r>
        <w:rPr>
          <w:rFonts w:ascii="Calibri" w:hAnsi="Calibri" w:cs="Calibri"/>
          <w:lang w:val="en-CA"/>
        </w:rPr>
        <w:t>describes the destination of the link</w:t>
      </w:r>
    </w:p>
    <w:p w14:paraId="52BCB0AC" w14:textId="77777777" w:rsidR="00DF0EC8" w:rsidRDefault="00DF0EC8" w:rsidP="00DF0EC8">
      <w:pPr>
        <w:pStyle w:val="ListParagraph"/>
        <w:numPr>
          <w:ilvl w:val="0"/>
          <w:numId w:val="49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Internal links have class</w:t>
      </w:r>
      <w:proofErr w:type="gramStart"/>
      <w:r>
        <w:rPr>
          <w:rFonts w:ascii="Calibri" w:hAnsi="Calibri" w:cs="Calibri"/>
          <w:lang w:val="en-CA"/>
        </w:rPr>
        <w:t>=“</w:t>
      </w:r>
      <w:proofErr w:type="gramEnd"/>
      <w:r>
        <w:rPr>
          <w:rFonts w:ascii="Calibri" w:hAnsi="Calibri" w:cs="Calibri"/>
          <w:lang w:val="en-CA"/>
        </w:rPr>
        <w:t>internal” so they are not printed in the Print PDF copy (see CSS)</w:t>
      </w:r>
    </w:p>
    <w:p w14:paraId="2BD2981E" w14:textId="77777777" w:rsidR="00DF0EC8" w:rsidRPr="007E0A0B" w:rsidRDefault="00DF0EC8" w:rsidP="00DF0EC8">
      <w:pPr>
        <w:pStyle w:val="ListParagraph"/>
        <w:numPr>
          <w:ilvl w:val="0"/>
          <w:numId w:val="49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Links to other chapters are providing when mentioned.</w:t>
      </w:r>
    </w:p>
    <w:p w14:paraId="5419BCAC" w14:textId="77777777" w:rsidR="00DF0EC8" w:rsidRPr="00DF0EC8" w:rsidRDefault="00DF0EC8" w:rsidP="00DF0EC8">
      <w:pPr>
        <w:rPr>
          <w:rFonts w:ascii="Calibri" w:hAnsi="Calibri" w:cs="Calibri"/>
        </w:rPr>
      </w:pPr>
    </w:p>
    <w:p w14:paraId="4574AFAF" w14:textId="77777777" w:rsidR="00DF0EC8" w:rsidRPr="00DF0EC8" w:rsidRDefault="00DF0EC8" w:rsidP="00DF0EC8">
      <w:pPr>
        <w:rPr>
          <w:lang w:val="en-CA"/>
        </w:rPr>
      </w:pPr>
    </w:p>
    <w:p w14:paraId="33FEC3DC" w14:textId="6A7D05DE" w:rsidR="0051465E" w:rsidRDefault="003C08C3" w:rsidP="000A4DE4">
      <w:pPr>
        <w:pStyle w:val="Heading2"/>
        <w:rPr>
          <w:rFonts w:eastAsia="Calibri" w:cs="Calibri"/>
          <w:lang w:val="en-CA"/>
        </w:rPr>
      </w:pPr>
      <w:r>
        <w:rPr>
          <w:rFonts w:eastAsia="Calibri" w:cs="Calibri"/>
          <w:lang w:val="en-CA"/>
        </w:rPr>
        <w:t>Math</w:t>
      </w:r>
    </w:p>
    <w:p w14:paraId="23B63447" w14:textId="55188FC4" w:rsidR="005441C6" w:rsidRDefault="003C08C3" w:rsidP="005441C6">
      <w:pPr>
        <w:pStyle w:val="ListParagraph"/>
        <w:numPr>
          <w:ilvl w:val="0"/>
          <w:numId w:val="48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All math is</w:t>
      </w:r>
      <w:r w:rsidR="005441C6">
        <w:rPr>
          <w:rFonts w:ascii="Calibri" w:hAnsi="Calibri" w:cs="Calibri"/>
          <w:lang w:val="en-CA"/>
        </w:rPr>
        <w:t xml:space="preserve"> created with LaTeX and rendered with </w:t>
      </w:r>
      <w:proofErr w:type="spellStart"/>
      <w:r w:rsidR="005441C6">
        <w:rPr>
          <w:rFonts w:ascii="Calibri" w:hAnsi="Calibri" w:cs="Calibri"/>
          <w:lang w:val="en-CA"/>
        </w:rPr>
        <w:t>Mathjax</w:t>
      </w:r>
      <w:proofErr w:type="spellEnd"/>
      <w:r w:rsidR="00DF0EC8">
        <w:rPr>
          <w:rFonts w:ascii="Calibri" w:hAnsi="Calibri" w:cs="Calibri"/>
          <w:lang w:val="en-CA"/>
        </w:rPr>
        <w:t>.</w:t>
      </w:r>
    </w:p>
    <w:p w14:paraId="7FE7D49E" w14:textId="6CC862D4" w:rsidR="00A10B98" w:rsidRDefault="00A10B98" w:rsidP="005441C6">
      <w:pPr>
        <w:pStyle w:val="ListParagraph"/>
        <w:numPr>
          <w:ilvl w:val="0"/>
          <w:numId w:val="48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Latex equations should prioritize meaning over display</w:t>
      </w:r>
      <w:r w:rsidR="0083621C">
        <w:rPr>
          <w:rFonts w:ascii="Calibri" w:hAnsi="Calibri" w:cs="Calibri"/>
          <w:lang w:val="en-CA"/>
        </w:rPr>
        <w:t>, which will ensure they are accessible to people using screen readers.</w:t>
      </w:r>
      <w:r w:rsidR="00DF0EC8">
        <w:rPr>
          <w:rFonts w:ascii="Calibri" w:hAnsi="Calibri" w:cs="Calibri"/>
          <w:lang w:val="en-CA"/>
        </w:rPr>
        <w:t xml:space="preserve"> If display is important, insert math as an image with alt text.</w:t>
      </w:r>
    </w:p>
    <w:p w14:paraId="2C5D3573" w14:textId="76B07411" w:rsidR="00F528A5" w:rsidRDefault="00F528A5" w:rsidP="005441C6">
      <w:pPr>
        <w:pStyle w:val="ListParagraph"/>
        <w:numPr>
          <w:ilvl w:val="0"/>
          <w:numId w:val="48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 xml:space="preserve">All </w:t>
      </w:r>
      <w:r w:rsidR="003C08C3">
        <w:rPr>
          <w:rFonts w:ascii="Calibri" w:hAnsi="Calibri" w:cs="Calibri"/>
          <w:lang w:val="en-CA"/>
        </w:rPr>
        <w:t>math</w:t>
      </w:r>
      <w:r>
        <w:rPr>
          <w:rFonts w:ascii="Calibri" w:hAnsi="Calibri" w:cs="Calibri"/>
          <w:lang w:val="en-CA"/>
        </w:rPr>
        <w:t xml:space="preserve"> </w:t>
      </w:r>
      <w:proofErr w:type="gramStart"/>
      <w:r w:rsidR="00DF0EC8">
        <w:rPr>
          <w:rFonts w:ascii="Calibri" w:hAnsi="Calibri" w:cs="Calibri"/>
          <w:lang w:val="en-CA"/>
        </w:rPr>
        <w:t xml:space="preserve">is </w:t>
      </w:r>
      <w:r>
        <w:rPr>
          <w:rFonts w:ascii="Calibri" w:hAnsi="Calibri" w:cs="Calibri"/>
          <w:lang w:val="en-CA"/>
        </w:rPr>
        <w:t xml:space="preserve"> centred</w:t>
      </w:r>
      <w:proofErr w:type="gramEnd"/>
      <w:r>
        <w:rPr>
          <w:rFonts w:ascii="Calibri" w:hAnsi="Calibri" w:cs="Calibri"/>
          <w:lang w:val="en-CA"/>
        </w:rPr>
        <w:t xml:space="preserve"> on </w:t>
      </w:r>
      <w:r w:rsidR="00DF0EC8">
        <w:rPr>
          <w:rFonts w:ascii="Calibri" w:hAnsi="Calibri" w:cs="Calibri"/>
          <w:lang w:val="en-CA"/>
        </w:rPr>
        <w:t>its</w:t>
      </w:r>
      <w:r>
        <w:rPr>
          <w:rFonts w:ascii="Calibri" w:hAnsi="Calibri" w:cs="Calibri"/>
          <w:lang w:val="en-CA"/>
        </w:rPr>
        <w:t xml:space="preserve"> own line </w:t>
      </w:r>
    </w:p>
    <w:p w14:paraId="2715CA33" w14:textId="01FE7875" w:rsidR="003C08C3" w:rsidRDefault="003C08C3" w:rsidP="003C08C3">
      <w:pPr>
        <w:pStyle w:val="ListParagraph"/>
        <w:numPr>
          <w:ilvl w:val="0"/>
          <w:numId w:val="48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All math has \LARGE at the beginning to make it appear larger (unless the math has a lot of text and needs to fit on one line)</w:t>
      </w:r>
      <w:r w:rsidR="00DF0EC8">
        <w:rPr>
          <w:rFonts w:ascii="Calibri" w:hAnsi="Calibri" w:cs="Calibri"/>
          <w:lang w:val="en-CA"/>
        </w:rPr>
        <w:t>.</w:t>
      </w:r>
    </w:p>
    <w:p w14:paraId="56072CF1" w14:textId="77777777" w:rsidR="00DF0EC8" w:rsidRDefault="00DF0EC8" w:rsidP="00DF0EC8">
      <w:pPr>
        <w:pStyle w:val="Heading2"/>
        <w:rPr>
          <w:rFonts w:eastAsia="Calibri" w:cs="Calibri"/>
          <w:lang w:val="en-CA"/>
        </w:rPr>
      </w:pPr>
      <w:r w:rsidRPr="000A4DE4">
        <w:rPr>
          <w:rFonts w:eastAsia="Calibri" w:cs="Calibri"/>
          <w:lang w:val="en-CA"/>
        </w:rPr>
        <w:lastRenderedPageBreak/>
        <w:t>Numbers</w:t>
      </w:r>
    </w:p>
    <w:p w14:paraId="6C53F7CF" w14:textId="77777777" w:rsidR="00DF0EC8" w:rsidRPr="0000252B" w:rsidRDefault="00DF0EC8" w:rsidP="00DF0EC8">
      <w:pPr>
        <w:pStyle w:val="Heading2"/>
        <w:numPr>
          <w:ilvl w:val="0"/>
          <w:numId w:val="45"/>
        </w:numPr>
        <w:rPr>
          <w:b w:val="0"/>
        </w:rPr>
      </w:pPr>
      <w:r w:rsidRPr="000A4DE4">
        <w:rPr>
          <w:rFonts w:eastAsia="Calibri" w:cs="Calibri"/>
          <w:b w:val="0"/>
          <w:lang w:val="en-CA"/>
        </w:rPr>
        <w:t>When using numbers:</w:t>
      </w:r>
    </w:p>
    <w:p w14:paraId="6C56AD5E" w14:textId="77777777" w:rsidR="00DF0EC8" w:rsidRPr="0000252B" w:rsidRDefault="00DF0EC8" w:rsidP="00DF0EC8">
      <w:pPr>
        <w:pStyle w:val="Heading2"/>
        <w:numPr>
          <w:ilvl w:val="1"/>
          <w:numId w:val="45"/>
        </w:numPr>
        <w:rPr>
          <w:b w:val="0"/>
        </w:rPr>
      </w:pPr>
      <w:r w:rsidRPr="000A4DE4">
        <w:rPr>
          <w:rFonts w:eastAsia="Calibri" w:cs="Calibri"/>
          <w:b w:val="0"/>
          <w:lang w:val="en-CA"/>
        </w:rPr>
        <w:t>Spell out numbers under ten (unless part of a math problem, then use numerals).</w:t>
      </w:r>
    </w:p>
    <w:p w14:paraId="5445E203" w14:textId="77777777" w:rsidR="00DF0EC8" w:rsidRDefault="00DF0EC8" w:rsidP="00DF0EC8">
      <w:pPr>
        <w:pStyle w:val="Heading2"/>
        <w:numPr>
          <w:ilvl w:val="1"/>
          <w:numId w:val="45"/>
        </w:numPr>
        <w:rPr>
          <w:b w:val="0"/>
        </w:rPr>
      </w:pPr>
      <w:r w:rsidRPr="000A4DE4">
        <w:rPr>
          <w:rFonts w:eastAsia="Calibri" w:cs="Calibri"/>
          <w:b w:val="0"/>
          <w:lang w:val="en-CA"/>
        </w:rPr>
        <w:t>Use numerals for the number 10 and above.</w:t>
      </w:r>
    </w:p>
    <w:p w14:paraId="17FC7877" w14:textId="77777777" w:rsidR="00DF0EC8" w:rsidRDefault="00DF0EC8" w:rsidP="00DF0EC8">
      <w:pPr>
        <w:pStyle w:val="ListParagraph"/>
        <w:numPr>
          <w:ilvl w:val="0"/>
          <w:numId w:val="45"/>
        </w:numPr>
        <w:rPr>
          <w:lang w:val="en-CA"/>
        </w:rPr>
      </w:pPr>
      <w:r w:rsidRPr="000A4DE4">
        <w:rPr>
          <w:rFonts w:ascii="Calibri" w:eastAsia="Calibri" w:hAnsi="Calibri" w:cs="Calibri"/>
          <w:lang w:val="en-CA"/>
        </w:rPr>
        <w:t>Hyphenate all fractions. This includes nouns and adjectives.</w:t>
      </w:r>
    </w:p>
    <w:p w14:paraId="1A5FD182" w14:textId="77777777" w:rsidR="00DF0EC8" w:rsidRPr="00DF0EC8" w:rsidRDefault="00DF0EC8" w:rsidP="00DF0EC8">
      <w:pPr>
        <w:rPr>
          <w:rFonts w:ascii="Calibri" w:hAnsi="Calibri" w:cs="Calibri"/>
          <w:lang w:val="en-CA"/>
        </w:rPr>
      </w:pPr>
    </w:p>
    <w:p w14:paraId="3AE618AB" w14:textId="0151A39F" w:rsidR="00EC5330" w:rsidRDefault="000A4DE4" w:rsidP="000A4DE4">
      <w:pPr>
        <w:pStyle w:val="Heading2"/>
        <w:rPr>
          <w:rStyle w:val="Strong"/>
          <w:rFonts w:eastAsia="Calibri" w:cs="Calibri"/>
          <w:b/>
          <w:lang w:val="en-CA"/>
        </w:rPr>
      </w:pPr>
      <w:r w:rsidRPr="000A4DE4">
        <w:rPr>
          <w:rFonts w:eastAsia="Calibri" w:cs="Calibri"/>
          <w:lang w:val="en-CA"/>
        </w:rPr>
        <w:t>Part</w:t>
      </w:r>
      <w:r w:rsidR="0051465E">
        <w:rPr>
          <w:rFonts w:eastAsia="Calibri" w:cs="Calibri"/>
          <w:lang w:val="en-CA"/>
        </w:rPr>
        <w:t>s</w:t>
      </w:r>
    </w:p>
    <w:p w14:paraId="5B75BB3D" w14:textId="254AA1F1" w:rsidR="003F7F42" w:rsidRPr="003F7F42" w:rsidRDefault="000A4DE4" w:rsidP="003F7F42">
      <w:pPr>
        <w:pStyle w:val="ListParagraph"/>
        <w:numPr>
          <w:ilvl w:val="0"/>
          <w:numId w:val="47"/>
        </w:numPr>
        <w:rPr>
          <w:rFonts w:ascii="Calibri" w:hAnsi="Calibri" w:cs="Calibri"/>
        </w:rPr>
      </w:pPr>
      <w:r w:rsidRPr="000A4DE4">
        <w:rPr>
          <w:rFonts w:ascii="Calibri" w:eastAsia="Calibri" w:hAnsi="Calibri" w:cs="Calibri"/>
          <w:lang w:val="en-CA"/>
        </w:rPr>
        <w:t>Each part includes a feature image</w:t>
      </w:r>
    </w:p>
    <w:p w14:paraId="3B334E54" w14:textId="5AAF8BBA" w:rsidR="003F7F42" w:rsidRPr="003F7F42" w:rsidRDefault="000A4DE4" w:rsidP="003F7F42">
      <w:pPr>
        <w:pStyle w:val="ListParagraph"/>
        <w:numPr>
          <w:ilvl w:val="0"/>
          <w:numId w:val="47"/>
        </w:numPr>
        <w:rPr>
          <w:rFonts w:ascii="Calibri" w:hAnsi="Calibri" w:cs="Calibri"/>
        </w:rPr>
      </w:pPr>
      <w:r w:rsidRPr="000A4DE4">
        <w:rPr>
          <w:rFonts w:ascii="Calibri" w:eastAsia="Calibri" w:hAnsi="Calibri" w:cs="Calibri"/>
          <w:lang w:val="en-CA"/>
        </w:rPr>
        <w:t>Immediately following the feature image is a “Learning objectives” textbox renamed “Outcomes”</w:t>
      </w:r>
    </w:p>
    <w:p w14:paraId="40E1B564" w14:textId="3BD3EC57" w:rsidR="00090811" w:rsidRPr="003F7F42" w:rsidRDefault="000A4DE4" w:rsidP="00090811">
      <w:pPr>
        <w:pStyle w:val="ListParagraph"/>
        <w:numPr>
          <w:ilvl w:val="1"/>
          <w:numId w:val="47"/>
        </w:numPr>
        <w:rPr>
          <w:rFonts w:ascii="Calibri" w:hAnsi="Calibri" w:cs="Calibri"/>
        </w:rPr>
      </w:pPr>
      <w:r w:rsidRPr="000A4DE4">
        <w:rPr>
          <w:rFonts w:ascii="Calibri" w:eastAsia="Calibri" w:hAnsi="Calibri" w:cs="Calibri"/>
          <w:lang w:val="en-CA"/>
        </w:rPr>
        <w:t>In the textbox are the outcomes listed in a bulleted list. Each point is an in the imperative, the first word is capitalized, and it ends with a period.</w:t>
      </w:r>
    </w:p>
    <w:p w14:paraId="1A65B45F" w14:textId="77777777" w:rsidR="00090811" w:rsidRPr="00090811" w:rsidRDefault="00090811" w:rsidP="000A4DE4">
      <w:pPr>
        <w:rPr>
          <w:rFonts w:ascii="Calibri" w:eastAsia="Calibri" w:hAnsi="Calibri" w:cs="Calibri"/>
          <w:lang w:val="en-CA"/>
        </w:rPr>
      </w:pPr>
    </w:p>
    <w:p w14:paraId="59F1B67E" w14:textId="3B5E21F0" w:rsidR="00A44E71" w:rsidRPr="00A44E71" w:rsidRDefault="000A4DE4" w:rsidP="000A4DE4">
      <w:pPr>
        <w:pStyle w:val="Heading2"/>
        <w:rPr>
          <w:rFonts w:eastAsia="Calibri" w:cs="Calibri"/>
          <w:color w:val="333333"/>
          <w:lang w:val="en-CA"/>
        </w:rPr>
      </w:pPr>
      <w:r w:rsidRPr="000A4DE4">
        <w:rPr>
          <w:rFonts w:eastAsia="Calibri" w:cs="Calibri"/>
          <w:lang w:val="en-CA"/>
        </w:rPr>
        <w:t>Textboxes</w:t>
      </w:r>
    </w:p>
    <w:p w14:paraId="42D47565" w14:textId="483F5740" w:rsidR="3B555D2E" w:rsidRDefault="000A4DE4" w:rsidP="3B555D2E">
      <w:pPr>
        <w:pStyle w:val="ListParagraph"/>
        <w:numPr>
          <w:ilvl w:val="0"/>
          <w:numId w:val="4"/>
        </w:numPr>
        <w:rPr>
          <w:color w:val="333333"/>
          <w:lang w:val="en-CA"/>
        </w:rPr>
      </w:pPr>
      <w:r w:rsidRPr="000A4DE4">
        <w:rPr>
          <w:rFonts w:ascii="Calibri" w:eastAsia="Calibri" w:hAnsi="Calibri" w:cs="Calibri"/>
          <w:color w:val="333333"/>
          <w:lang w:val="en-CA"/>
        </w:rPr>
        <w:t>Example textboxes are "Example” textboxes titled “Example.”</w:t>
      </w:r>
    </w:p>
    <w:p w14:paraId="3D5F6A6C" w14:textId="3CE0BF49" w:rsidR="3B555D2E" w:rsidRDefault="2865BF46" w:rsidP="3B555D2E">
      <w:pPr>
        <w:pStyle w:val="ListParagraph"/>
        <w:numPr>
          <w:ilvl w:val="0"/>
          <w:numId w:val="4"/>
        </w:numPr>
        <w:rPr>
          <w:color w:val="333333"/>
          <w:lang w:val="en-CA"/>
        </w:rPr>
      </w:pPr>
      <w:r w:rsidRPr="2865BF46">
        <w:rPr>
          <w:rFonts w:ascii="Calibri" w:eastAsia="Calibri" w:hAnsi="Calibri" w:cs="Calibri"/>
          <w:color w:val="333333"/>
          <w:lang w:val="en-CA"/>
        </w:rPr>
        <w:t>Exercise textboxes are “Exercise” textboxes titled “Question X,” X being the number of the question.</w:t>
      </w:r>
    </w:p>
    <w:p w14:paraId="5F9C1941" w14:textId="36CB7F90" w:rsidR="2865BF46" w:rsidRPr="0083621C" w:rsidRDefault="2865BF46" w:rsidP="2865BF46">
      <w:pPr>
        <w:pStyle w:val="ListParagraph"/>
        <w:numPr>
          <w:ilvl w:val="1"/>
          <w:numId w:val="4"/>
        </w:numPr>
        <w:rPr>
          <w:color w:val="333333"/>
          <w:lang w:val="en-CA"/>
        </w:rPr>
      </w:pPr>
      <w:r w:rsidRPr="2865BF46">
        <w:rPr>
          <w:rFonts w:ascii="Calibri" w:eastAsia="Calibri" w:hAnsi="Calibri" w:cs="Calibri"/>
          <w:color w:val="333333"/>
          <w:lang w:val="en-CA"/>
        </w:rPr>
        <w:t xml:space="preserve">Do not include question marks in exercises. “2 + 4 =”, not “2 + 4 </w:t>
      </w:r>
      <w:proofErr w:type="gramStart"/>
      <w:r w:rsidRPr="2865BF46">
        <w:rPr>
          <w:rFonts w:ascii="Calibri" w:eastAsia="Calibri" w:hAnsi="Calibri" w:cs="Calibri"/>
          <w:color w:val="333333"/>
          <w:lang w:val="en-CA"/>
        </w:rPr>
        <w:t>= ?</w:t>
      </w:r>
      <w:proofErr w:type="gramEnd"/>
      <w:r w:rsidRPr="2865BF46">
        <w:rPr>
          <w:rFonts w:ascii="Calibri" w:eastAsia="Calibri" w:hAnsi="Calibri" w:cs="Calibri"/>
          <w:color w:val="333333"/>
          <w:lang w:val="en-CA"/>
        </w:rPr>
        <w:t>”</w:t>
      </w:r>
    </w:p>
    <w:p w14:paraId="350E4986" w14:textId="5D2AA6EB" w:rsidR="00DF0EC8" w:rsidRPr="00DF0EC8" w:rsidRDefault="0083621C" w:rsidP="00DF0EC8">
      <w:pPr>
        <w:pStyle w:val="ListParagraph"/>
        <w:numPr>
          <w:ilvl w:val="0"/>
          <w:numId w:val="4"/>
        </w:numPr>
        <w:rPr>
          <w:color w:val="333333"/>
          <w:lang w:val="en-CA"/>
        </w:rPr>
      </w:pPr>
      <w:r>
        <w:rPr>
          <w:rFonts w:ascii="Calibri" w:eastAsia="Calibri" w:hAnsi="Calibri" w:cs="Calibri"/>
          <w:color w:val="333333"/>
          <w:lang w:val="en-CA"/>
        </w:rPr>
        <w:t>“Notes” use a standard textbox</w:t>
      </w:r>
      <w:r w:rsidR="005F5DDC">
        <w:rPr>
          <w:rFonts w:ascii="Calibri" w:eastAsia="Calibri" w:hAnsi="Calibri" w:cs="Calibri"/>
          <w:color w:val="333333"/>
          <w:lang w:val="en-CA"/>
        </w:rPr>
        <w:t>.</w:t>
      </w:r>
    </w:p>
    <w:p w14:paraId="2F408012" w14:textId="33E2D9C8" w:rsidR="63FB25BB" w:rsidRDefault="63FB25BB" w:rsidP="000A4DE4">
      <w:pPr>
        <w:rPr>
          <w:rFonts w:ascii="Calibri" w:eastAsia="Calibri" w:hAnsi="Calibri" w:cs="Calibri"/>
          <w:lang w:val="en-CA"/>
        </w:rPr>
      </w:pPr>
    </w:p>
    <w:p w14:paraId="20C9A3C0" w14:textId="7EE45611" w:rsidR="000C333C" w:rsidRDefault="000C333C" w:rsidP="000C333C">
      <w:pPr>
        <w:pStyle w:val="Heading2"/>
        <w:rPr>
          <w:rFonts w:eastAsia="Calibri"/>
          <w:lang w:val="en-CA"/>
        </w:rPr>
      </w:pPr>
      <w:r>
        <w:rPr>
          <w:rFonts w:eastAsia="Calibri"/>
          <w:lang w:val="en-CA"/>
        </w:rPr>
        <w:t>Videos</w:t>
      </w:r>
    </w:p>
    <w:p w14:paraId="18C6D58C" w14:textId="4E35A0C2" w:rsidR="000C333C" w:rsidRPr="007E7853" w:rsidRDefault="000C333C" w:rsidP="000C333C">
      <w:pPr>
        <w:pStyle w:val="ListParagraph"/>
        <w:numPr>
          <w:ilvl w:val="0"/>
          <w:numId w:val="50"/>
        </w:numPr>
        <w:rPr>
          <w:lang w:val="en-CA"/>
        </w:rPr>
      </w:pPr>
      <w:r>
        <w:rPr>
          <w:rFonts w:ascii="Calibri" w:hAnsi="Calibri" w:cs="Calibri"/>
          <w:lang w:val="en-CA"/>
        </w:rPr>
        <w:t>All videos are closed captioned</w:t>
      </w:r>
    </w:p>
    <w:p w14:paraId="7A650C03" w14:textId="3F826A78" w:rsidR="007E7853" w:rsidRPr="007E7853" w:rsidRDefault="007E7853" w:rsidP="000C333C">
      <w:pPr>
        <w:pStyle w:val="ListParagraph"/>
        <w:numPr>
          <w:ilvl w:val="0"/>
          <w:numId w:val="50"/>
        </w:numPr>
        <w:rPr>
          <w:lang w:val="en-CA"/>
        </w:rPr>
      </w:pPr>
      <w:r>
        <w:rPr>
          <w:rFonts w:ascii="Calibri" w:hAnsi="Calibri" w:cs="Calibri"/>
          <w:lang w:val="en-CA"/>
        </w:rPr>
        <w:t>Videos can be accessed from one of the following links:</w:t>
      </w:r>
    </w:p>
    <w:p w14:paraId="5E5A0BC5" w14:textId="71AF0A23" w:rsidR="007E7853" w:rsidRPr="00DF0EC8" w:rsidRDefault="00C16036" w:rsidP="007E7853">
      <w:pPr>
        <w:pStyle w:val="ListParagraph"/>
        <w:numPr>
          <w:ilvl w:val="1"/>
          <w:numId w:val="50"/>
        </w:numPr>
        <w:rPr>
          <w:rFonts w:ascii="Calibri" w:hAnsi="Calibri" w:cs="Calibri"/>
          <w:lang w:val="en-CA"/>
        </w:rPr>
      </w:pPr>
      <w:hyperlink r:id="rId9" w:history="1">
        <w:r w:rsidRPr="00DF0EC8">
          <w:rPr>
            <w:rStyle w:val="Hyperlink"/>
            <w:rFonts w:ascii="Calibri" w:hAnsi="Calibri" w:cs="Calibri"/>
            <w:lang w:val="en-CA"/>
          </w:rPr>
          <w:t>BCcampus Kaltura Account</w:t>
        </w:r>
      </w:hyperlink>
    </w:p>
    <w:p w14:paraId="6324C87D" w14:textId="462AD085" w:rsidR="00C16036" w:rsidRDefault="00DF0EC8" w:rsidP="007E7853">
      <w:pPr>
        <w:pStyle w:val="ListParagraph"/>
        <w:numPr>
          <w:ilvl w:val="1"/>
          <w:numId w:val="50"/>
        </w:numPr>
        <w:rPr>
          <w:rFonts w:ascii="Calibri" w:hAnsi="Calibri" w:cs="Calibri"/>
          <w:lang w:val="en-CA"/>
        </w:rPr>
      </w:pPr>
      <w:hyperlink r:id="rId10" w:history="1">
        <w:r w:rsidR="00C16036" w:rsidRPr="00DF0EC8">
          <w:rPr>
            <w:rStyle w:val="Hyperlink"/>
            <w:rFonts w:ascii="Calibri" w:hAnsi="Calibri" w:cs="Calibri"/>
            <w:lang w:val="en-CA"/>
          </w:rPr>
          <w:t>YouTube</w:t>
        </w:r>
      </w:hyperlink>
    </w:p>
    <w:p w14:paraId="738E57DA" w14:textId="0446B6AA" w:rsidR="009C46C2" w:rsidRDefault="009C46C2" w:rsidP="001E75D6">
      <w:pPr>
        <w:pStyle w:val="Heading1"/>
        <w:jc w:val="left"/>
      </w:pPr>
      <w:r>
        <w:t>CSS</w:t>
      </w:r>
    </w:p>
    <w:p w14:paraId="27DA488A" w14:textId="08A2FB01" w:rsidR="009C46C2" w:rsidRDefault="009C46C2" w:rsidP="009C46C2">
      <w:p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 xml:space="preserve">We used the following CSS to adjust the style of our webbook and export formats as we wanted. These styles can be copied and pasted </w:t>
      </w:r>
      <w:r w:rsidR="00AA6DE5">
        <w:rPr>
          <w:rFonts w:ascii="Calibri" w:hAnsi="Calibri" w:cs="Calibri"/>
          <w:lang w:val="en-CA"/>
        </w:rPr>
        <w:t>in Pressbooks under Appearance &gt; Custom Styles &gt; Your Styles</w:t>
      </w:r>
      <w:r w:rsidR="001E75D6">
        <w:rPr>
          <w:rFonts w:ascii="Calibri" w:hAnsi="Calibri" w:cs="Calibri"/>
          <w:lang w:val="en-CA"/>
        </w:rPr>
        <w:t>.</w:t>
      </w:r>
    </w:p>
    <w:p w14:paraId="387D7AA1" w14:textId="77777777" w:rsidR="00A16479" w:rsidRDefault="001E75D6" w:rsidP="00A16479">
      <w:pPr>
        <w:pStyle w:val="Heading2"/>
      </w:pPr>
      <w:r>
        <w:t>Web</w:t>
      </w:r>
    </w:p>
    <w:p w14:paraId="079E657D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.front</w:t>
      </w:r>
      <w:proofErr w:type="gramEnd"/>
      <w:r w:rsidRPr="00A16479">
        <w:rPr>
          <w:rFonts w:ascii="Calibri" w:hAnsi="Calibri" w:cs="Calibri"/>
          <w:lang w:val="en-CA"/>
        </w:rPr>
        <w:t xml:space="preserve">-matter </w:t>
      </w:r>
      <w:proofErr w:type="spellStart"/>
      <w:r w:rsidRPr="00A16479">
        <w:rPr>
          <w:rFonts w:ascii="Calibri" w:hAnsi="Calibri" w:cs="Calibri"/>
          <w:lang w:val="en-CA"/>
        </w:rPr>
        <w:t>img</w:t>
      </w:r>
      <w:proofErr w:type="spellEnd"/>
      <w:r w:rsidRPr="00A16479">
        <w:rPr>
          <w:rFonts w:ascii="Calibri" w:hAnsi="Calibri" w:cs="Calibri"/>
          <w:lang w:val="en-CA"/>
        </w:rPr>
        <w:t xml:space="preserve">, .part </w:t>
      </w:r>
      <w:proofErr w:type="spellStart"/>
      <w:r w:rsidRPr="00A16479">
        <w:rPr>
          <w:rFonts w:ascii="Calibri" w:hAnsi="Calibri" w:cs="Calibri"/>
          <w:lang w:val="en-CA"/>
        </w:rPr>
        <w:t>img</w:t>
      </w:r>
      <w:proofErr w:type="spellEnd"/>
      <w:r w:rsidRPr="00A16479">
        <w:rPr>
          <w:rFonts w:ascii="Calibri" w:hAnsi="Calibri" w:cs="Calibri"/>
          <w:lang w:val="en-CA"/>
        </w:rPr>
        <w:t xml:space="preserve">, .chapter </w:t>
      </w:r>
      <w:proofErr w:type="spellStart"/>
      <w:r w:rsidRPr="00A16479">
        <w:rPr>
          <w:rFonts w:ascii="Calibri" w:hAnsi="Calibri" w:cs="Calibri"/>
          <w:lang w:val="en-CA"/>
        </w:rPr>
        <w:t>img</w:t>
      </w:r>
      <w:proofErr w:type="spellEnd"/>
      <w:r w:rsidRPr="00A16479">
        <w:rPr>
          <w:rFonts w:ascii="Calibri" w:hAnsi="Calibri" w:cs="Calibri"/>
          <w:lang w:val="en-CA"/>
        </w:rPr>
        <w:t xml:space="preserve">, .back-matter </w:t>
      </w:r>
      <w:proofErr w:type="spellStart"/>
      <w:r w:rsidRPr="00A16479">
        <w:rPr>
          <w:rFonts w:ascii="Calibri" w:hAnsi="Calibri" w:cs="Calibri"/>
          <w:lang w:val="en-CA"/>
        </w:rPr>
        <w:t>img</w:t>
      </w:r>
      <w:proofErr w:type="spellEnd"/>
      <w:r w:rsidRPr="00A16479">
        <w:rPr>
          <w:rFonts w:ascii="Calibri" w:hAnsi="Calibri" w:cs="Calibri"/>
          <w:lang w:val="en-CA"/>
        </w:rPr>
        <w:t xml:space="preserve"> {</w:t>
      </w:r>
    </w:p>
    <w:p w14:paraId="62A81039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display: block;</w:t>
      </w:r>
    </w:p>
    <w:p w14:paraId="6483542A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height: auto;</w:t>
      </w:r>
    </w:p>
    <w:p w14:paraId="1D40B9F5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margin-left: auto;</w:t>
      </w:r>
    </w:p>
    <w:p w14:paraId="572AB8A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margin-right: auto;</w:t>
      </w:r>
    </w:p>
    <w:p w14:paraId="1CFAD7E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max-width</w:t>
      </w:r>
      <w:proofErr w:type="gramEnd"/>
      <w:r w:rsidRPr="00A16479">
        <w:rPr>
          <w:rFonts w:ascii="Calibri" w:hAnsi="Calibri" w:cs="Calibri"/>
          <w:lang w:val="en-CA"/>
        </w:rPr>
        <w:t>: 100%;</w:t>
      </w:r>
    </w:p>
    <w:p w14:paraId="5E398EB6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padding: 0;</w:t>
      </w:r>
    </w:p>
    <w:p w14:paraId="6124B521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page-break-inside: </w:t>
      </w:r>
      <w:proofErr w:type="gramStart"/>
      <w:r w:rsidRPr="00A16479">
        <w:rPr>
          <w:rFonts w:ascii="Calibri" w:hAnsi="Calibri" w:cs="Calibri"/>
          <w:lang w:val="en-CA"/>
        </w:rPr>
        <w:t>avoid !important</w:t>
      </w:r>
      <w:proofErr w:type="gramEnd"/>
      <w:r w:rsidRPr="00A16479">
        <w:rPr>
          <w:rFonts w:ascii="Calibri" w:hAnsi="Calibri" w:cs="Calibri"/>
          <w:lang w:val="en-CA"/>
        </w:rPr>
        <w:t>;</w:t>
      </w:r>
    </w:p>
    <w:p w14:paraId="5845AB19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prince-image-resolution: 135dpi</w:t>
      </w:r>
      <w:proofErr w:type="gramStart"/>
      <w:r w:rsidRPr="00A16479">
        <w:rPr>
          <w:rFonts w:ascii="Calibri" w:hAnsi="Calibri" w:cs="Calibri"/>
          <w:lang w:val="en-CA"/>
        </w:rPr>
        <w:t>; }</w:t>
      </w:r>
      <w:proofErr w:type="gramEnd"/>
    </w:p>
    <w:p w14:paraId="03C1BE72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lastRenderedPageBreak/>
        <w:t>/*Makes text with the "big" class 200% bigger*/</w:t>
      </w:r>
    </w:p>
    <w:p w14:paraId="3AB3BF2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.big</w:t>
      </w:r>
      <w:proofErr w:type="gramEnd"/>
      <w:r w:rsidRPr="00A16479">
        <w:rPr>
          <w:rFonts w:ascii="Calibri" w:hAnsi="Calibri" w:cs="Calibri"/>
          <w:lang w:val="en-CA"/>
        </w:rPr>
        <w:t xml:space="preserve"> { </w:t>
      </w:r>
    </w:p>
    <w:p w14:paraId="1CB92DA9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 font-size: 175%;</w:t>
      </w:r>
    </w:p>
    <w:p w14:paraId="071974DB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}</w:t>
      </w:r>
    </w:p>
    <w:p w14:paraId="76A49B7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/*Fix table styles*/</w:t>
      </w:r>
    </w:p>
    <w:p w14:paraId="23ED475A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.front</w:t>
      </w:r>
      <w:proofErr w:type="gramEnd"/>
      <w:r w:rsidRPr="00A16479">
        <w:rPr>
          <w:rFonts w:ascii="Calibri" w:hAnsi="Calibri" w:cs="Calibri"/>
          <w:lang w:val="en-CA"/>
        </w:rPr>
        <w:t xml:space="preserve">-matter </w:t>
      </w:r>
      <w:proofErr w:type="spellStart"/>
      <w:r w:rsidRPr="00A16479">
        <w:rPr>
          <w:rFonts w:ascii="Calibri" w:hAnsi="Calibri" w:cs="Calibri"/>
          <w:lang w:val="en-CA"/>
        </w:rPr>
        <w:t>th</w:t>
      </w:r>
      <w:proofErr w:type="spellEnd"/>
      <w:r w:rsidRPr="00A16479">
        <w:rPr>
          <w:rFonts w:ascii="Calibri" w:hAnsi="Calibri" w:cs="Calibri"/>
          <w:lang w:val="en-CA"/>
        </w:rPr>
        <w:t xml:space="preserve">, .part </w:t>
      </w:r>
      <w:proofErr w:type="spellStart"/>
      <w:r w:rsidRPr="00A16479">
        <w:rPr>
          <w:rFonts w:ascii="Calibri" w:hAnsi="Calibri" w:cs="Calibri"/>
          <w:lang w:val="en-CA"/>
        </w:rPr>
        <w:t>th</w:t>
      </w:r>
      <w:proofErr w:type="spellEnd"/>
      <w:r w:rsidRPr="00A16479">
        <w:rPr>
          <w:rFonts w:ascii="Calibri" w:hAnsi="Calibri" w:cs="Calibri"/>
          <w:lang w:val="en-CA"/>
        </w:rPr>
        <w:t xml:space="preserve">, .chapter </w:t>
      </w:r>
      <w:proofErr w:type="spellStart"/>
      <w:r w:rsidRPr="00A16479">
        <w:rPr>
          <w:rFonts w:ascii="Calibri" w:hAnsi="Calibri" w:cs="Calibri"/>
          <w:lang w:val="en-CA"/>
        </w:rPr>
        <w:t>th</w:t>
      </w:r>
      <w:proofErr w:type="spellEnd"/>
      <w:r w:rsidRPr="00A16479">
        <w:rPr>
          <w:rFonts w:ascii="Calibri" w:hAnsi="Calibri" w:cs="Calibri"/>
          <w:lang w:val="en-CA"/>
        </w:rPr>
        <w:t xml:space="preserve">, .back-matter </w:t>
      </w:r>
      <w:proofErr w:type="spellStart"/>
      <w:r w:rsidRPr="00A16479">
        <w:rPr>
          <w:rFonts w:ascii="Calibri" w:hAnsi="Calibri" w:cs="Calibri"/>
          <w:lang w:val="en-CA"/>
        </w:rPr>
        <w:t>th</w:t>
      </w:r>
      <w:proofErr w:type="spellEnd"/>
      <w:r w:rsidRPr="00A16479">
        <w:rPr>
          <w:rFonts w:ascii="Calibri" w:hAnsi="Calibri" w:cs="Calibri"/>
          <w:lang w:val="en-CA"/>
        </w:rPr>
        <w:t xml:space="preserve">, </w:t>
      </w:r>
      <w:proofErr w:type="spellStart"/>
      <w:r w:rsidRPr="00A16479">
        <w:rPr>
          <w:rFonts w:ascii="Calibri" w:hAnsi="Calibri" w:cs="Calibri"/>
          <w:lang w:val="en-CA"/>
        </w:rPr>
        <w:t>body#tinymce.wp-editor</w:t>
      </w:r>
      <w:proofErr w:type="spellEnd"/>
      <w:r w:rsidRPr="00A16479">
        <w:rPr>
          <w:rFonts w:ascii="Calibri" w:hAnsi="Calibri" w:cs="Calibri"/>
          <w:lang w:val="en-CA"/>
        </w:rPr>
        <w:t xml:space="preserve"> </w:t>
      </w:r>
      <w:proofErr w:type="spellStart"/>
      <w:r w:rsidRPr="00A16479">
        <w:rPr>
          <w:rFonts w:ascii="Calibri" w:hAnsi="Calibri" w:cs="Calibri"/>
          <w:lang w:val="en-CA"/>
        </w:rPr>
        <w:t>th</w:t>
      </w:r>
      <w:proofErr w:type="spellEnd"/>
      <w:r w:rsidRPr="00A16479">
        <w:rPr>
          <w:rFonts w:ascii="Calibri" w:hAnsi="Calibri" w:cs="Calibri"/>
          <w:lang w:val="en-CA"/>
        </w:rPr>
        <w:t xml:space="preserve"> {</w:t>
      </w:r>
    </w:p>
    <w:p w14:paraId="60D70BCE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border: 1px solid;</w:t>
      </w:r>
    </w:p>
    <w:p w14:paraId="34ECBBF2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border-color: #373d3f;</w:t>
      </w:r>
    </w:p>
    <w:p w14:paraId="78F31225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}</w:t>
      </w:r>
    </w:p>
    <w:p w14:paraId="200C107A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.front</w:t>
      </w:r>
      <w:proofErr w:type="gramEnd"/>
      <w:r w:rsidRPr="00A16479">
        <w:rPr>
          <w:rFonts w:ascii="Calibri" w:hAnsi="Calibri" w:cs="Calibri"/>
          <w:lang w:val="en-CA"/>
        </w:rPr>
        <w:t xml:space="preserve">-matter td, .part td, .chapter td, .back-matter td, </w:t>
      </w:r>
      <w:proofErr w:type="spellStart"/>
      <w:r w:rsidRPr="00A16479">
        <w:rPr>
          <w:rFonts w:ascii="Calibri" w:hAnsi="Calibri" w:cs="Calibri"/>
          <w:lang w:val="en-CA"/>
        </w:rPr>
        <w:t>body#tinymce.wp-editor</w:t>
      </w:r>
      <w:proofErr w:type="spellEnd"/>
      <w:r w:rsidRPr="00A16479">
        <w:rPr>
          <w:rFonts w:ascii="Calibri" w:hAnsi="Calibri" w:cs="Calibri"/>
          <w:lang w:val="en-CA"/>
        </w:rPr>
        <w:t xml:space="preserve"> td {</w:t>
      </w:r>
    </w:p>
    <w:p w14:paraId="09E0D5B1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border: 1px solid;</w:t>
      </w:r>
    </w:p>
    <w:p w14:paraId="117291B7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border-color: #373d3f;</w:t>
      </w:r>
    </w:p>
    <w:p w14:paraId="734CC59C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}</w:t>
      </w:r>
    </w:p>
    <w:p w14:paraId="6345F159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#content table caption {</w:t>
      </w:r>
    </w:p>
    <w:p w14:paraId="0D48D0F5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caption-side: top;</w:t>
      </w:r>
    </w:p>
    <w:p w14:paraId="3D84F084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</w:t>
      </w:r>
      <w:proofErr w:type="gramStart"/>
      <w:r w:rsidRPr="00A16479">
        <w:rPr>
          <w:rFonts w:ascii="Calibri" w:hAnsi="Calibri" w:cs="Calibri"/>
          <w:lang w:val="en-CA"/>
        </w:rPr>
        <w:t>color:#</w:t>
      </w:r>
      <w:proofErr w:type="gramEnd"/>
      <w:r w:rsidRPr="00A16479">
        <w:rPr>
          <w:rFonts w:ascii="Calibri" w:hAnsi="Calibri" w:cs="Calibri"/>
          <w:lang w:val="en-CA"/>
        </w:rPr>
        <w:t>000;</w:t>
      </w:r>
    </w:p>
    <w:p w14:paraId="300BC38F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text-align: center</w:t>
      </w:r>
      <w:proofErr w:type="gramStart"/>
      <w:r w:rsidRPr="00A16479">
        <w:rPr>
          <w:rFonts w:ascii="Calibri" w:hAnsi="Calibri" w:cs="Calibri"/>
          <w:lang w:val="en-CA"/>
        </w:rPr>
        <w:t>; }</w:t>
      </w:r>
      <w:proofErr w:type="gramEnd"/>
    </w:p>
    <w:p w14:paraId="4E5A02FD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/*Makes it so videos inside textboxes aren't larger than the textboxes*/</w:t>
      </w:r>
    </w:p>
    <w:p w14:paraId="6E318D0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div iframe {</w:t>
      </w:r>
    </w:p>
    <w:p w14:paraId="7DFC6609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 </w:t>
      </w:r>
      <w:proofErr w:type="gramStart"/>
      <w:r w:rsidRPr="00A16479">
        <w:rPr>
          <w:rFonts w:ascii="Calibri" w:hAnsi="Calibri" w:cs="Calibri"/>
          <w:lang w:val="en-CA"/>
        </w:rPr>
        <w:t>max-width</w:t>
      </w:r>
      <w:proofErr w:type="gramEnd"/>
      <w:r w:rsidRPr="00A16479">
        <w:rPr>
          <w:rFonts w:ascii="Calibri" w:hAnsi="Calibri" w:cs="Calibri"/>
          <w:lang w:val="en-CA"/>
        </w:rPr>
        <w:t>: 98%;</w:t>
      </w:r>
    </w:p>
    <w:p w14:paraId="56E36A78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}</w:t>
      </w:r>
    </w:p>
    <w:p w14:paraId="6D785987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proofErr w:type="gramStart"/>
      <w:r w:rsidRPr="00A16479">
        <w:rPr>
          <w:rFonts w:ascii="Calibri" w:hAnsi="Calibri" w:cs="Calibri"/>
          <w:lang w:val="en-CA"/>
        </w:rPr>
        <w:t>.front</w:t>
      </w:r>
      <w:proofErr w:type="gramEnd"/>
      <w:r w:rsidRPr="00A16479">
        <w:rPr>
          <w:rFonts w:ascii="Calibri" w:hAnsi="Calibri" w:cs="Calibri"/>
          <w:lang w:val="en-CA"/>
        </w:rPr>
        <w:t xml:space="preserve">-matter h3, .part h3, .chapter h3, .back-matter h3, </w:t>
      </w:r>
      <w:proofErr w:type="spellStart"/>
      <w:r w:rsidRPr="00A16479">
        <w:rPr>
          <w:rFonts w:ascii="Calibri" w:hAnsi="Calibri" w:cs="Calibri"/>
          <w:lang w:val="en-CA"/>
        </w:rPr>
        <w:t>body#tinymce.wp-editor</w:t>
      </w:r>
      <w:proofErr w:type="spellEnd"/>
      <w:r w:rsidRPr="00A16479">
        <w:rPr>
          <w:rFonts w:ascii="Calibri" w:hAnsi="Calibri" w:cs="Calibri"/>
          <w:lang w:val="en-CA"/>
        </w:rPr>
        <w:t xml:space="preserve"> h3 {</w:t>
      </w:r>
    </w:p>
    <w:p w14:paraId="3D0F8B60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 font-size: 0.90em;</w:t>
      </w:r>
    </w:p>
    <w:p w14:paraId="1862BB1E" w14:textId="77777777" w:rsidR="00A16479" w:rsidRPr="00A16479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 xml:space="preserve">  text-</w:t>
      </w:r>
      <w:proofErr w:type="gramStart"/>
      <w:r w:rsidRPr="00A16479">
        <w:rPr>
          <w:rFonts w:ascii="Calibri" w:hAnsi="Calibri" w:cs="Calibri"/>
          <w:lang w:val="en-CA"/>
        </w:rPr>
        <w:t>align:</w:t>
      </w:r>
      <w:proofErr w:type="gramEnd"/>
      <w:r w:rsidRPr="00A16479">
        <w:rPr>
          <w:rFonts w:ascii="Calibri" w:hAnsi="Calibri" w:cs="Calibri"/>
          <w:lang w:val="en-CA"/>
        </w:rPr>
        <w:t xml:space="preserve"> left;</w:t>
      </w:r>
    </w:p>
    <w:p w14:paraId="1F67590E" w14:textId="3B62D640" w:rsidR="00D54D68" w:rsidRDefault="00A16479" w:rsidP="00A16479">
      <w:pPr>
        <w:rPr>
          <w:rFonts w:ascii="Calibri" w:hAnsi="Calibri" w:cs="Calibri"/>
          <w:lang w:val="en-CA"/>
        </w:rPr>
      </w:pPr>
      <w:r w:rsidRPr="00A16479">
        <w:rPr>
          <w:rFonts w:ascii="Calibri" w:hAnsi="Calibri" w:cs="Calibri"/>
          <w:lang w:val="en-CA"/>
        </w:rPr>
        <w:t>}</w:t>
      </w:r>
      <w:r w:rsidR="000A4DE4" w:rsidRPr="00A16479">
        <w:rPr>
          <w:rFonts w:ascii="Calibri" w:hAnsi="Calibri" w:cs="Calibri"/>
          <w:lang w:val="en-CA"/>
        </w:rPr>
        <w:t xml:space="preserve"> </w:t>
      </w:r>
    </w:p>
    <w:p w14:paraId="59C21A8F" w14:textId="51278A89" w:rsidR="005D6671" w:rsidRDefault="005D6671" w:rsidP="005D6671">
      <w:pPr>
        <w:pStyle w:val="Heading2"/>
      </w:pPr>
      <w:r>
        <w:t>PDF</w:t>
      </w:r>
    </w:p>
    <w:p w14:paraId="28E1578E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.part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.chapter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.back-matter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67E898D5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display: block;</w:t>
      </w:r>
    </w:p>
    <w:p w14:paraId="613C10B3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height: auto;</w:t>
      </w:r>
    </w:p>
    <w:p w14:paraId="58597D6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margin-left: auto;</w:t>
      </w:r>
    </w:p>
    <w:p w14:paraId="7C2C4169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margin-right: auto;</w:t>
      </w:r>
    </w:p>
    <w:p w14:paraId="48D6626A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max-width</w:t>
      </w:r>
      <w:proofErr w:type="gramEnd"/>
      <w:r w:rsidRPr="00F05043">
        <w:rPr>
          <w:rFonts w:ascii="Calibri" w:hAnsi="Calibri" w:cs="Calibri"/>
        </w:rPr>
        <w:t>: 100%;</w:t>
      </w:r>
    </w:p>
    <w:p w14:paraId="638A4D5B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padding: 0;</w:t>
      </w:r>
    </w:p>
    <w:p w14:paraId="4BC67586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page-break-inside: </w:t>
      </w:r>
      <w:proofErr w:type="gramStart"/>
      <w:r w:rsidRPr="00F05043">
        <w:rPr>
          <w:rFonts w:ascii="Calibri" w:hAnsi="Calibri" w:cs="Calibri"/>
        </w:rPr>
        <w:t>avoid !important</w:t>
      </w:r>
      <w:proofErr w:type="gramEnd"/>
      <w:r w:rsidRPr="00F05043">
        <w:rPr>
          <w:rFonts w:ascii="Calibri" w:hAnsi="Calibri" w:cs="Calibri"/>
        </w:rPr>
        <w:t>;</w:t>
      </w:r>
    </w:p>
    <w:p w14:paraId="17976AE0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prince-image-resolution: 135dpi</w:t>
      </w:r>
      <w:proofErr w:type="gramStart"/>
      <w:r w:rsidRPr="00F05043">
        <w:rPr>
          <w:rFonts w:ascii="Calibri" w:hAnsi="Calibri" w:cs="Calibri"/>
        </w:rPr>
        <w:t>; }</w:t>
      </w:r>
      <w:proofErr w:type="gramEnd"/>
    </w:p>
    <w:p w14:paraId="26EBDB02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/*Makes text with the "big" class 175% bigger*/</w:t>
      </w:r>
    </w:p>
    <w:p w14:paraId="413DA814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.big</w:t>
      </w:r>
      <w:proofErr w:type="gramEnd"/>
      <w:r w:rsidRPr="00F05043">
        <w:rPr>
          <w:rFonts w:ascii="Calibri" w:hAnsi="Calibri" w:cs="Calibri"/>
        </w:rPr>
        <w:t xml:space="preserve"> { </w:t>
      </w:r>
    </w:p>
    <w:p w14:paraId="7565E4A0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font-size: 175%;</w:t>
      </w:r>
    </w:p>
    <w:p w14:paraId="6100B467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7315AB02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/*Fix table styles*/</w:t>
      </w:r>
    </w:p>
    <w:p w14:paraId="214E5288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.part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.chapter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.back-matter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54C0E6F9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border: 1px solid;</w:t>
      </w:r>
    </w:p>
    <w:p w14:paraId="0769C7CF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border-color: #373d3f;</w:t>
      </w:r>
    </w:p>
    <w:p w14:paraId="0023128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5C89FBE9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lastRenderedPageBreak/>
        <w:t>.front</w:t>
      </w:r>
      <w:proofErr w:type="gramEnd"/>
      <w:r w:rsidRPr="00F05043">
        <w:rPr>
          <w:rFonts w:ascii="Calibri" w:hAnsi="Calibri" w:cs="Calibri"/>
        </w:rPr>
        <w:t xml:space="preserve">-matter td, .part td, .chapter td, .back-matter td,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td {</w:t>
      </w:r>
    </w:p>
    <w:p w14:paraId="34920F0F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border: 1px solid;</w:t>
      </w:r>
    </w:p>
    <w:p w14:paraId="62588C83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border-color: #373d3f;</w:t>
      </w:r>
    </w:p>
    <w:p w14:paraId="7A13642A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54F692A5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#content table caption {</w:t>
      </w:r>
    </w:p>
    <w:p w14:paraId="1264B9A8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caption-side: top;</w:t>
      </w:r>
    </w:p>
    <w:p w14:paraId="3D332338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</w:t>
      </w:r>
      <w:proofErr w:type="gramStart"/>
      <w:r w:rsidRPr="00F05043">
        <w:rPr>
          <w:rFonts w:ascii="Calibri" w:hAnsi="Calibri" w:cs="Calibri"/>
        </w:rPr>
        <w:t>color:#</w:t>
      </w:r>
      <w:proofErr w:type="gramEnd"/>
      <w:r w:rsidRPr="00F05043">
        <w:rPr>
          <w:rFonts w:ascii="Calibri" w:hAnsi="Calibri" w:cs="Calibri"/>
        </w:rPr>
        <w:t>000;</w:t>
      </w:r>
    </w:p>
    <w:p w14:paraId="6DDAF63B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text-align: center</w:t>
      </w:r>
      <w:proofErr w:type="gramStart"/>
      <w:r w:rsidRPr="00F05043">
        <w:rPr>
          <w:rFonts w:ascii="Calibri" w:hAnsi="Calibri" w:cs="Calibri"/>
        </w:rPr>
        <w:t>; }</w:t>
      </w:r>
      <w:proofErr w:type="gramEnd"/>
    </w:p>
    <w:p w14:paraId="04251BF1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/*Reduces the size of video embeds*/</w:t>
      </w:r>
    </w:p>
    <w:p w14:paraId="1EAD8C3F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.interactive</w:t>
      </w:r>
      <w:proofErr w:type="gramEnd"/>
      <w:r w:rsidRPr="00F05043">
        <w:rPr>
          <w:rFonts w:ascii="Calibri" w:hAnsi="Calibri" w:cs="Calibri"/>
        </w:rPr>
        <w:t xml:space="preserve">-content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02EA205C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</w:t>
      </w:r>
      <w:proofErr w:type="gramStart"/>
      <w:r w:rsidRPr="00F05043">
        <w:rPr>
          <w:rFonts w:ascii="Calibri" w:hAnsi="Calibri" w:cs="Calibri"/>
        </w:rPr>
        <w:t>max-width</w:t>
      </w:r>
      <w:proofErr w:type="gramEnd"/>
      <w:r w:rsidRPr="00F05043">
        <w:rPr>
          <w:rFonts w:ascii="Calibri" w:hAnsi="Calibri" w:cs="Calibri"/>
        </w:rPr>
        <w:t>: 40%;</w:t>
      </w:r>
    </w:p>
    <w:p w14:paraId="6AE82A3C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67A91E35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.interactive</w:t>
      </w:r>
      <w:proofErr w:type="gramEnd"/>
      <w:r w:rsidRPr="00F05043">
        <w:rPr>
          <w:rFonts w:ascii="Calibri" w:hAnsi="Calibri" w:cs="Calibri"/>
        </w:rPr>
        <w:t>-content {</w:t>
      </w:r>
    </w:p>
    <w:p w14:paraId="5DF8C313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border: none;</w:t>
      </w:r>
    </w:p>
    <w:p w14:paraId="2B60985B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line-height: 1.2em;</w:t>
      </w:r>
    </w:p>
    <w:p w14:paraId="33C1967A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margin-bottom: 0.5em;</w:t>
      </w:r>
    </w:p>
    <w:p w14:paraId="24B6A1BC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padding: 0.5em </w:t>
      </w:r>
      <w:proofErr w:type="spellStart"/>
      <w:r w:rsidRPr="00F05043">
        <w:rPr>
          <w:rFonts w:ascii="Calibri" w:hAnsi="Calibri" w:cs="Calibri"/>
        </w:rPr>
        <w:t>0.5em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0.5em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0.5em</w:t>
      </w:r>
      <w:proofErr w:type="spellEnd"/>
      <w:proofErr w:type="gramStart"/>
      <w:r w:rsidRPr="00F05043">
        <w:rPr>
          <w:rFonts w:ascii="Calibri" w:hAnsi="Calibri" w:cs="Calibri"/>
        </w:rPr>
        <w:t>; }</w:t>
      </w:r>
      <w:proofErr w:type="gramEnd"/>
    </w:p>
    <w:p w14:paraId="0D6773DB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/*Solves the problem of </w:t>
      </w:r>
      <w:proofErr w:type="spellStart"/>
      <w:r w:rsidRPr="00F05043">
        <w:rPr>
          <w:rFonts w:ascii="Calibri" w:hAnsi="Calibri" w:cs="Calibri"/>
        </w:rPr>
        <w:t>teadbox</w:t>
      </w:r>
      <w:proofErr w:type="spellEnd"/>
      <w:r w:rsidRPr="00F05043">
        <w:rPr>
          <w:rFonts w:ascii="Calibri" w:hAnsi="Calibri" w:cs="Calibri"/>
        </w:rPr>
        <w:t xml:space="preserve"> headings being on different pages from their content*/</w:t>
      </w:r>
    </w:p>
    <w:p w14:paraId="54D441C5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</w:t>
      </w:r>
      <w:proofErr w:type="spellStart"/>
      <w:r w:rsidRPr="00F05043">
        <w:rPr>
          <w:rFonts w:ascii="Calibri" w:hAnsi="Calibri" w:cs="Calibri"/>
        </w:rPr>
        <w:t>textbox</w:t>
      </w:r>
      <w:proofErr w:type="gramEnd"/>
      <w:r w:rsidRPr="00F05043">
        <w:rPr>
          <w:rFonts w:ascii="Calibri" w:hAnsi="Calibri" w:cs="Calibri"/>
        </w:rPr>
        <w:t>__header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6DEBF8A8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page-break-</w:t>
      </w:r>
      <w:proofErr w:type="gramStart"/>
      <w:r w:rsidRPr="00F05043">
        <w:rPr>
          <w:rFonts w:ascii="Calibri" w:hAnsi="Calibri" w:cs="Calibri"/>
        </w:rPr>
        <w:t>after:</w:t>
      </w:r>
      <w:proofErr w:type="gramEnd"/>
      <w:r w:rsidRPr="00F05043">
        <w:rPr>
          <w:rFonts w:ascii="Calibri" w:hAnsi="Calibri" w:cs="Calibri"/>
        </w:rPr>
        <w:t xml:space="preserve"> avoid; </w:t>
      </w:r>
    </w:p>
    <w:p w14:paraId="10AF39EC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2D4DD400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/*Makes it so right/left-aligned images in the PDF without captions will have text wrap properly*/</w:t>
      </w:r>
    </w:p>
    <w:p w14:paraId="1DCABF7F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>-matter .wp-</w:t>
      </w:r>
      <w:proofErr w:type="spellStart"/>
      <w:r w:rsidRPr="00F05043">
        <w:rPr>
          <w:rFonts w:ascii="Calibri" w:hAnsi="Calibri" w:cs="Calibri"/>
        </w:rPr>
        <w:t>nocaption.alignright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.part .wp-</w:t>
      </w:r>
      <w:proofErr w:type="spellStart"/>
      <w:r w:rsidRPr="00F05043">
        <w:rPr>
          <w:rFonts w:ascii="Calibri" w:hAnsi="Calibri" w:cs="Calibri"/>
        </w:rPr>
        <w:t>nocaption.alignright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.chapter .wp-</w:t>
      </w:r>
      <w:proofErr w:type="spellStart"/>
      <w:r w:rsidRPr="00F05043">
        <w:rPr>
          <w:rFonts w:ascii="Calibri" w:hAnsi="Calibri" w:cs="Calibri"/>
        </w:rPr>
        <w:t>nocaption.alignright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.back-matter .wp-</w:t>
      </w:r>
      <w:proofErr w:type="spellStart"/>
      <w:r w:rsidRPr="00F05043">
        <w:rPr>
          <w:rFonts w:ascii="Calibri" w:hAnsi="Calibri" w:cs="Calibri"/>
        </w:rPr>
        <w:t>nocaption.alignright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06212728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    float: right;</w:t>
      </w:r>
    </w:p>
    <w:p w14:paraId="40E7EFF7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1CEDA6AE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>-matter .wp-</w:t>
      </w:r>
      <w:proofErr w:type="spellStart"/>
      <w:r w:rsidRPr="00F05043">
        <w:rPr>
          <w:rFonts w:ascii="Calibri" w:hAnsi="Calibri" w:cs="Calibri"/>
        </w:rPr>
        <w:t>nocaption.alignleft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.part .wp-</w:t>
      </w:r>
      <w:proofErr w:type="spellStart"/>
      <w:r w:rsidRPr="00F05043">
        <w:rPr>
          <w:rFonts w:ascii="Calibri" w:hAnsi="Calibri" w:cs="Calibri"/>
        </w:rPr>
        <w:t>nocaption.alignleft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.chapter .wp-</w:t>
      </w:r>
      <w:proofErr w:type="spellStart"/>
      <w:r w:rsidRPr="00F05043">
        <w:rPr>
          <w:rFonts w:ascii="Calibri" w:hAnsi="Calibri" w:cs="Calibri"/>
        </w:rPr>
        <w:t>nocaption.alignleft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>, .back-matter .wp-</w:t>
      </w:r>
      <w:proofErr w:type="spellStart"/>
      <w:r w:rsidRPr="00F05043">
        <w:rPr>
          <w:rFonts w:ascii="Calibri" w:hAnsi="Calibri" w:cs="Calibri"/>
        </w:rPr>
        <w:t>nocaption.alignleft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642033C8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    float: left;</w:t>
      </w:r>
    </w:p>
    <w:p w14:paraId="426F5FF0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45C063B0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h3, .part h3, .chapter h3, .back-matter h3,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h3 {</w:t>
      </w:r>
    </w:p>
    <w:p w14:paraId="00BD2731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text-</w:t>
      </w:r>
      <w:proofErr w:type="gramStart"/>
      <w:r w:rsidRPr="00F05043">
        <w:rPr>
          <w:rFonts w:ascii="Calibri" w:hAnsi="Calibri" w:cs="Calibri"/>
        </w:rPr>
        <w:t>align:</w:t>
      </w:r>
      <w:proofErr w:type="gramEnd"/>
      <w:r w:rsidRPr="00F05043">
        <w:rPr>
          <w:rFonts w:ascii="Calibri" w:hAnsi="Calibri" w:cs="Calibri"/>
        </w:rPr>
        <w:t xml:space="preserve"> left;</w:t>
      </w:r>
    </w:p>
    <w:p w14:paraId="7395248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font-size: 0.90em;</w:t>
      </w:r>
    </w:p>
    <w:p w14:paraId="3BA6D21E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09D79926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/*Inserts web address after link text for all external links*/</w:t>
      </w:r>
    </w:p>
    <w:p w14:paraId="2F1B0EE3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.print </w:t>
      </w:r>
      <w:proofErr w:type="gramStart"/>
      <w:r w:rsidRPr="00F05043">
        <w:rPr>
          <w:rFonts w:ascii="Calibri" w:hAnsi="Calibri" w:cs="Calibri"/>
        </w:rPr>
        <w:t>a:not</w:t>
      </w:r>
      <w:proofErr w:type="gramEnd"/>
      <w:r w:rsidRPr="00F05043">
        <w:rPr>
          <w:rFonts w:ascii="Calibri" w:hAnsi="Calibri" w:cs="Calibri"/>
        </w:rPr>
        <w:t>(.internal, .media-</w:t>
      </w:r>
      <w:proofErr w:type="spellStart"/>
      <w:r w:rsidRPr="00F05043">
        <w:rPr>
          <w:rFonts w:ascii="Calibri" w:hAnsi="Calibri" w:cs="Calibri"/>
        </w:rPr>
        <w:t>atttributions</w:t>
      </w:r>
      <w:proofErr w:type="spellEnd"/>
      <w:r w:rsidRPr="00F05043">
        <w:rPr>
          <w:rFonts w:ascii="Calibri" w:hAnsi="Calibri" w:cs="Calibri"/>
        </w:rPr>
        <w:t>)::after {</w:t>
      </w:r>
    </w:p>
    <w:p w14:paraId="3C16EA4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content: " (" </w:t>
      </w:r>
      <w:proofErr w:type="spellStart"/>
      <w:r w:rsidRPr="00F05043">
        <w:rPr>
          <w:rFonts w:ascii="Calibri" w:hAnsi="Calibri" w:cs="Calibri"/>
        </w:rPr>
        <w:t>attr</w:t>
      </w:r>
      <w:proofErr w:type="spellEnd"/>
      <w:r w:rsidRPr="00F05043">
        <w:rPr>
          <w:rFonts w:ascii="Calibri" w:hAnsi="Calibri" w:cs="Calibri"/>
        </w:rPr>
        <w:t>(</w:t>
      </w:r>
      <w:proofErr w:type="spellStart"/>
      <w:r w:rsidRPr="00F05043">
        <w:rPr>
          <w:rFonts w:ascii="Calibri" w:hAnsi="Calibri" w:cs="Calibri"/>
        </w:rPr>
        <w:t>href</w:t>
      </w:r>
      <w:proofErr w:type="spellEnd"/>
      <w:r w:rsidRPr="00F05043">
        <w:rPr>
          <w:rFonts w:ascii="Calibri" w:hAnsi="Calibri" w:cs="Calibri"/>
        </w:rPr>
        <w:t>) ")";</w:t>
      </w:r>
    </w:p>
    <w:p w14:paraId="5625F756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098E86C5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/*Changes text alignment from justify to left*/</w:t>
      </w:r>
    </w:p>
    <w:p w14:paraId="3BD4F5F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p {</w:t>
      </w:r>
    </w:p>
    <w:p w14:paraId="73EC68EE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text-</w:t>
      </w:r>
      <w:proofErr w:type="gramStart"/>
      <w:r w:rsidRPr="00F05043">
        <w:rPr>
          <w:rFonts w:ascii="Calibri" w:hAnsi="Calibri" w:cs="Calibri"/>
        </w:rPr>
        <w:t>align:</w:t>
      </w:r>
      <w:proofErr w:type="gramEnd"/>
      <w:r w:rsidRPr="00F05043">
        <w:rPr>
          <w:rFonts w:ascii="Calibri" w:hAnsi="Calibri" w:cs="Calibri"/>
        </w:rPr>
        <w:t xml:space="preserve"> left;</w:t>
      </w:r>
    </w:p>
    <w:p w14:paraId="74FA7CCA" w14:textId="5839AF2A" w:rsidR="005D6671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}</w:t>
      </w:r>
    </w:p>
    <w:p w14:paraId="3801C61C" w14:textId="70FE1975" w:rsidR="001E39C3" w:rsidRPr="00F05043" w:rsidRDefault="001E39C3" w:rsidP="001E39C3">
      <w:pPr>
        <w:pStyle w:val="Heading2"/>
        <w:rPr>
          <w:rFonts w:cs="Calibri"/>
        </w:rPr>
      </w:pPr>
      <w:r w:rsidRPr="00F05043">
        <w:rPr>
          <w:rFonts w:cs="Calibri"/>
        </w:rPr>
        <w:lastRenderedPageBreak/>
        <w:t>EBOOK</w:t>
      </w:r>
    </w:p>
    <w:p w14:paraId="57519553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.part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.chapter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, .back-matter </w:t>
      </w:r>
      <w:proofErr w:type="spellStart"/>
      <w:r w:rsidRPr="00F05043">
        <w:rPr>
          <w:rFonts w:ascii="Calibri" w:hAnsi="Calibri" w:cs="Calibri"/>
        </w:rPr>
        <w:t>img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6FDA71E2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display: block;</w:t>
      </w:r>
    </w:p>
    <w:p w14:paraId="2A4FD80D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height: auto;</w:t>
      </w:r>
    </w:p>
    <w:p w14:paraId="54202265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margin-left: auto;</w:t>
      </w:r>
    </w:p>
    <w:p w14:paraId="6FD454F4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margin-right: auto;</w:t>
      </w:r>
    </w:p>
    <w:p w14:paraId="3FCC13CB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max-width</w:t>
      </w:r>
      <w:proofErr w:type="gramEnd"/>
      <w:r w:rsidRPr="00F05043">
        <w:rPr>
          <w:rFonts w:ascii="Calibri" w:hAnsi="Calibri" w:cs="Calibri"/>
        </w:rPr>
        <w:t>: 100%;</w:t>
      </w:r>
    </w:p>
    <w:p w14:paraId="13203607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padding: 0;</w:t>
      </w:r>
    </w:p>
    <w:p w14:paraId="55C577DE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page-break-inside: </w:t>
      </w:r>
      <w:proofErr w:type="gramStart"/>
      <w:r w:rsidRPr="00F05043">
        <w:rPr>
          <w:rFonts w:ascii="Calibri" w:hAnsi="Calibri" w:cs="Calibri"/>
        </w:rPr>
        <w:t>avoid !important</w:t>
      </w:r>
      <w:proofErr w:type="gramEnd"/>
      <w:r w:rsidRPr="00F05043">
        <w:rPr>
          <w:rFonts w:ascii="Calibri" w:hAnsi="Calibri" w:cs="Calibri"/>
        </w:rPr>
        <w:t>;</w:t>
      </w:r>
    </w:p>
    <w:p w14:paraId="13946AE0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prince-image-resolution: 135dpi</w:t>
      </w:r>
      <w:proofErr w:type="gramStart"/>
      <w:r w:rsidRPr="00F05043">
        <w:rPr>
          <w:rFonts w:ascii="Calibri" w:hAnsi="Calibri" w:cs="Calibri"/>
        </w:rPr>
        <w:t>; }</w:t>
      </w:r>
      <w:proofErr w:type="gramEnd"/>
    </w:p>
    <w:p w14:paraId="3FD4C414" w14:textId="77777777" w:rsidR="001E39C3" w:rsidRPr="00F05043" w:rsidRDefault="001E39C3" w:rsidP="001E39C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h3, .part h3, .chapter h3, .back-matter h3,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h3 {</w:t>
      </w:r>
    </w:p>
    <w:p w14:paraId="60730FA7" w14:textId="77777777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text-</w:t>
      </w:r>
      <w:proofErr w:type="gramStart"/>
      <w:r w:rsidRPr="00F05043">
        <w:rPr>
          <w:rFonts w:ascii="Calibri" w:hAnsi="Calibri" w:cs="Calibri"/>
        </w:rPr>
        <w:t>align:</w:t>
      </w:r>
      <w:proofErr w:type="gramEnd"/>
      <w:r w:rsidRPr="00F05043">
        <w:rPr>
          <w:rFonts w:ascii="Calibri" w:hAnsi="Calibri" w:cs="Calibri"/>
        </w:rPr>
        <w:t xml:space="preserve"> left;</w:t>
      </w:r>
    </w:p>
    <w:p w14:paraId="5F239F47" w14:textId="566A3CCA" w:rsidR="001E39C3" w:rsidRPr="00F05043" w:rsidRDefault="001E39C3" w:rsidP="001E39C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41594D75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/*Makes text with the "big" class 200% bigger*/</w:t>
      </w:r>
    </w:p>
    <w:p w14:paraId="19FD56DA" w14:textId="77777777" w:rsidR="00F05043" w:rsidRPr="00F05043" w:rsidRDefault="00F05043" w:rsidP="00F0504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.big</w:t>
      </w:r>
      <w:proofErr w:type="gramEnd"/>
      <w:r w:rsidRPr="00F05043">
        <w:rPr>
          <w:rFonts w:ascii="Calibri" w:hAnsi="Calibri" w:cs="Calibri"/>
        </w:rPr>
        <w:t xml:space="preserve"> { </w:t>
      </w:r>
    </w:p>
    <w:p w14:paraId="26F99867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 font-size: 175%;</w:t>
      </w:r>
    </w:p>
    <w:p w14:paraId="50586B87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6B21F827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/*Fix table styles*/</w:t>
      </w:r>
    </w:p>
    <w:p w14:paraId="1139CF68" w14:textId="77777777" w:rsidR="00F05043" w:rsidRPr="00F05043" w:rsidRDefault="00F05043" w:rsidP="00F0504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.part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.chapter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.back-matter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</w:t>
      </w:r>
      <w:proofErr w:type="spellStart"/>
      <w:r w:rsidRPr="00F05043">
        <w:rPr>
          <w:rFonts w:ascii="Calibri" w:hAnsi="Calibri" w:cs="Calibri"/>
        </w:rPr>
        <w:t>th</w:t>
      </w:r>
      <w:proofErr w:type="spellEnd"/>
      <w:r w:rsidRPr="00F05043">
        <w:rPr>
          <w:rFonts w:ascii="Calibri" w:hAnsi="Calibri" w:cs="Calibri"/>
        </w:rPr>
        <w:t xml:space="preserve"> {</w:t>
      </w:r>
    </w:p>
    <w:p w14:paraId="71D67729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border: 1px solid;</w:t>
      </w:r>
    </w:p>
    <w:p w14:paraId="4BA64A71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border-color: #373d3f;</w:t>
      </w:r>
    </w:p>
    <w:p w14:paraId="4582B647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4297AAD8" w14:textId="77777777" w:rsidR="00F05043" w:rsidRPr="00F05043" w:rsidRDefault="00F05043" w:rsidP="00F05043">
      <w:pPr>
        <w:rPr>
          <w:rFonts w:ascii="Calibri" w:hAnsi="Calibri" w:cs="Calibri"/>
        </w:rPr>
      </w:pPr>
      <w:proofErr w:type="gramStart"/>
      <w:r w:rsidRPr="00F05043">
        <w:rPr>
          <w:rFonts w:ascii="Calibri" w:hAnsi="Calibri" w:cs="Calibri"/>
        </w:rPr>
        <w:t>.front</w:t>
      </w:r>
      <w:proofErr w:type="gramEnd"/>
      <w:r w:rsidRPr="00F05043">
        <w:rPr>
          <w:rFonts w:ascii="Calibri" w:hAnsi="Calibri" w:cs="Calibri"/>
        </w:rPr>
        <w:t xml:space="preserve">-matter td, .part td, .chapter td, .back-matter td, </w:t>
      </w:r>
      <w:proofErr w:type="spellStart"/>
      <w:r w:rsidRPr="00F05043">
        <w:rPr>
          <w:rFonts w:ascii="Calibri" w:hAnsi="Calibri" w:cs="Calibri"/>
        </w:rPr>
        <w:t>body#tinymce.wp-editor</w:t>
      </w:r>
      <w:proofErr w:type="spellEnd"/>
      <w:r w:rsidRPr="00F05043">
        <w:rPr>
          <w:rFonts w:ascii="Calibri" w:hAnsi="Calibri" w:cs="Calibri"/>
        </w:rPr>
        <w:t xml:space="preserve"> td {</w:t>
      </w:r>
    </w:p>
    <w:p w14:paraId="4F81ED45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border: 1px solid;</w:t>
      </w:r>
    </w:p>
    <w:p w14:paraId="467850E0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border-color: #373d3f;</w:t>
      </w:r>
    </w:p>
    <w:p w14:paraId="10C36EEE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}</w:t>
      </w:r>
    </w:p>
    <w:p w14:paraId="348353DD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>#content table caption {</w:t>
      </w:r>
    </w:p>
    <w:p w14:paraId="2D350FFD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caption-side: top;</w:t>
      </w:r>
    </w:p>
    <w:p w14:paraId="67B33A6B" w14:textId="77777777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</w:t>
      </w:r>
      <w:proofErr w:type="gramStart"/>
      <w:r w:rsidRPr="00F05043">
        <w:rPr>
          <w:rFonts w:ascii="Calibri" w:hAnsi="Calibri" w:cs="Calibri"/>
        </w:rPr>
        <w:t>color:#</w:t>
      </w:r>
      <w:proofErr w:type="gramEnd"/>
      <w:r w:rsidRPr="00F05043">
        <w:rPr>
          <w:rFonts w:ascii="Calibri" w:hAnsi="Calibri" w:cs="Calibri"/>
        </w:rPr>
        <w:t>000;</w:t>
      </w:r>
    </w:p>
    <w:p w14:paraId="44AB0047" w14:textId="61D50F15" w:rsidR="00F05043" w:rsidRPr="00F05043" w:rsidRDefault="00F05043" w:rsidP="00F05043">
      <w:pPr>
        <w:rPr>
          <w:rFonts w:ascii="Calibri" w:hAnsi="Calibri" w:cs="Calibri"/>
        </w:rPr>
      </w:pPr>
      <w:r w:rsidRPr="00F05043">
        <w:rPr>
          <w:rFonts w:ascii="Calibri" w:hAnsi="Calibri" w:cs="Calibri"/>
        </w:rPr>
        <w:t xml:space="preserve"> text-align: center</w:t>
      </w:r>
      <w:proofErr w:type="gramStart"/>
      <w:r w:rsidRPr="00F05043">
        <w:rPr>
          <w:rFonts w:ascii="Calibri" w:hAnsi="Calibri" w:cs="Calibri"/>
        </w:rPr>
        <w:t>; }</w:t>
      </w:r>
      <w:proofErr w:type="gramEnd"/>
    </w:p>
    <w:sectPr w:rsidR="00F05043" w:rsidRPr="00F05043" w:rsidSect="00695F4E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4C14" w14:textId="77777777" w:rsidR="004450B7" w:rsidRDefault="004450B7" w:rsidP="00B96B40">
      <w:r>
        <w:separator/>
      </w:r>
    </w:p>
    <w:p w14:paraId="3F3FAE12" w14:textId="77777777" w:rsidR="00000000" w:rsidRDefault="00FD0FFC"/>
  </w:endnote>
  <w:endnote w:type="continuationSeparator" w:id="0">
    <w:p w14:paraId="2FFE1D30" w14:textId="77777777" w:rsidR="004450B7" w:rsidRDefault="004450B7" w:rsidP="00B96B40">
      <w:r>
        <w:continuationSeparator/>
      </w:r>
    </w:p>
    <w:p w14:paraId="7C4D6077" w14:textId="77777777" w:rsidR="00000000" w:rsidRDefault="00FD0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6F15" w14:textId="77777777" w:rsidR="00167C27" w:rsidRPr="00A44E71" w:rsidRDefault="00167C27" w:rsidP="00167C27">
    <w:pPr>
      <w:rPr>
        <w:rFonts w:ascii="Calibri" w:hAnsi="Calibri" w:cs="Calibri"/>
        <w:sz w:val="20"/>
        <w:szCs w:val="20"/>
      </w:rPr>
    </w:pPr>
    <w:r w:rsidRPr="00A44E71">
      <w:rPr>
        <w:rFonts w:ascii="Calibri" w:hAnsi="Calibri" w:cs="Calibri"/>
        <w:sz w:val="20"/>
        <w:szCs w:val="20"/>
      </w:rPr>
      <w:t xml:space="preserve">From the BCcampus Open Education </w:t>
    </w:r>
    <w:r w:rsidRPr="00A44E71">
      <w:rPr>
        <w:rFonts w:ascii="Calibri" w:hAnsi="Calibri" w:cs="Calibri"/>
        <w:i/>
        <w:sz w:val="20"/>
        <w:szCs w:val="20"/>
      </w:rPr>
      <w:t>Self-Publishing Guide</w:t>
    </w:r>
  </w:p>
  <w:p w14:paraId="56AE53AA" w14:textId="0CFEBF13" w:rsidR="00167C27" w:rsidRDefault="00167C27" w:rsidP="00167C27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78CC9531" wp14:editId="5B848358">
          <wp:extent cx="748655" cy="261937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C7EAD" w14:textId="7708FF06" w:rsidR="00EC5330" w:rsidRPr="00167C27" w:rsidRDefault="00EC5330" w:rsidP="00167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A195" w14:textId="6B549298" w:rsidR="00560A9B" w:rsidRDefault="00560A9B" w:rsidP="00560A9B">
    <w:pPr>
      <w:pStyle w:val="Footer"/>
      <w:rPr>
        <w:sz w:val="20"/>
        <w:szCs w:val="20"/>
      </w:rPr>
    </w:pPr>
    <w:r w:rsidRPr="00D54D68">
      <w:rPr>
        <w:sz w:val="20"/>
        <w:szCs w:val="20"/>
      </w:rPr>
      <w:t>From the B</w:t>
    </w:r>
    <w:r w:rsidR="00EC5330">
      <w:rPr>
        <w:sz w:val="20"/>
        <w:szCs w:val="20"/>
      </w:rPr>
      <w:t>Ccampus Open Education</w:t>
    </w:r>
    <w:r w:rsidRPr="00D54D68">
      <w:rPr>
        <w:sz w:val="20"/>
        <w:szCs w:val="20"/>
      </w:rPr>
      <w:t xml:space="preserve"> </w:t>
    </w:r>
    <w:r w:rsidR="00EC5330" w:rsidRPr="00705ABA">
      <w:rPr>
        <w:i/>
        <w:sz w:val="20"/>
        <w:szCs w:val="20"/>
      </w:rPr>
      <w:t>Self-Publishing Guide</w:t>
    </w:r>
  </w:p>
  <w:p w14:paraId="4A634279" w14:textId="7E595B0A" w:rsidR="00B96B40" w:rsidRDefault="00560A9B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6F74FD22" wp14:editId="761FFC4E">
          <wp:extent cx="748655" cy="26193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F3FD" w14:textId="77777777" w:rsidR="004450B7" w:rsidRDefault="004450B7" w:rsidP="00B96B40">
      <w:r>
        <w:separator/>
      </w:r>
    </w:p>
    <w:p w14:paraId="2881B65D" w14:textId="77777777" w:rsidR="00000000" w:rsidRDefault="00FD0FFC"/>
  </w:footnote>
  <w:footnote w:type="continuationSeparator" w:id="0">
    <w:p w14:paraId="65147CC8" w14:textId="77777777" w:rsidR="004450B7" w:rsidRDefault="004450B7" w:rsidP="00B96B40">
      <w:r>
        <w:continuationSeparator/>
      </w:r>
    </w:p>
    <w:p w14:paraId="44789796" w14:textId="77777777" w:rsidR="00000000" w:rsidRDefault="00FD0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A87E" w14:textId="77777777" w:rsidR="00560A9B" w:rsidRDefault="00560A9B" w:rsidP="00026AC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189FF" w14:textId="77777777" w:rsidR="00560A9B" w:rsidRDefault="00560A9B" w:rsidP="00560A9B">
    <w:pPr>
      <w:pStyle w:val="Header"/>
      <w:ind w:right="360"/>
    </w:pPr>
  </w:p>
  <w:p w14:paraId="1E7506A5" w14:textId="77777777" w:rsidR="00544CCD" w:rsidRDefault="00544CCD"/>
  <w:p w14:paraId="7F48F60F" w14:textId="77777777" w:rsidR="00000000" w:rsidRDefault="00FD0F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8918" w14:textId="3AAED7C7" w:rsidR="00C43721" w:rsidRDefault="00560A9B" w:rsidP="00560A9B">
    <w:pPr>
      <w:pStyle w:val="Header"/>
      <w:ind w:right="360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8D19F" wp14:editId="61AEA2E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8F21" w14:textId="77777777" w:rsidR="00560A9B" w:rsidRDefault="00560A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3E6B9B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8D19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aZxQAAANwAAAAPAAAAZHJzL2Rvd25yZXYueG1sRI9BS8NA&#10;EIXvgv9hmYIXsRsXsRK7LVUR9CSJ7X3ITrOh2dmQXZv03zsHwdsM781736y3c+jVmcbURbZwvyxA&#10;ETfRddxa2H+/3z2BShnZYR+ZLFwowXZzfbXG0sWJKzrXuVUSwqlECz7nodQ6NZ4CpmUciEU7xjFg&#10;lnVstRtxkvDQa1MUjzpgx9LgcaBXT82p/gkWDoYfLsbUL1/V4dPcVn532r9N1t4s5t0zqExz/jf/&#10;XX84wV8JvjwjE+jNLwAAAP//AwBQSwECLQAUAAYACAAAACEA2+H2y+4AAACFAQAAEwAAAAAAAAAA&#10;AAAAAAAAAAAAW0NvbnRlbnRfVHlwZXNdLnhtbFBLAQItABQABgAIAAAAIQBa9CxbvwAAABUBAAAL&#10;AAAAAAAAAAAAAAAAAB8BAABfcmVscy8ucmVsc1BLAQItABQABgAIAAAAIQDBtCaZxQAAANwAAAAP&#10;AAAAAAAAAAAAAAAAAAcCAABkcnMvZG93bnJldi54bWxQSwUGAAAAAAMAAwC3AAAA+QIAAAAA&#10;" path="m,l1462822,r,1014481l638269,407899,,xe" fillcolor="#4a66ac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1FB8F21" w14:textId="77777777" w:rsidR="00560A9B" w:rsidRDefault="00560A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3E6B9B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5E1"/>
    <w:multiLevelType w:val="hybridMultilevel"/>
    <w:tmpl w:val="1908BE98"/>
    <w:lvl w:ilvl="0" w:tplc="46882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721"/>
    <w:multiLevelType w:val="hybridMultilevel"/>
    <w:tmpl w:val="956E06C4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EE9"/>
    <w:multiLevelType w:val="hybridMultilevel"/>
    <w:tmpl w:val="A1E66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3A5"/>
    <w:multiLevelType w:val="hybridMultilevel"/>
    <w:tmpl w:val="8E4C6B6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759F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1338"/>
    <w:multiLevelType w:val="hybridMultilevel"/>
    <w:tmpl w:val="40C2B33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5C4"/>
    <w:multiLevelType w:val="hybridMultilevel"/>
    <w:tmpl w:val="E5F2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4BCF"/>
    <w:multiLevelType w:val="multilevel"/>
    <w:tmpl w:val="D97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13D34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1FAD"/>
    <w:multiLevelType w:val="hybridMultilevel"/>
    <w:tmpl w:val="CB0E8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4663"/>
    <w:multiLevelType w:val="hybridMultilevel"/>
    <w:tmpl w:val="BB24D5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69B8"/>
    <w:multiLevelType w:val="multilevel"/>
    <w:tmpl w:val="58A2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36E36"/>
    <w:multiLevelType w:val="multilevel"/>
    <w:tmpl w:val="F28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466641"/>
    <w:multiLevelType w:val="hybridMultilevel"/>
    <w:tmpl w:val="217AB79A"/>
    <w:lvl w:ilvl="0" w:tplc="3CFC218A">
      <w:start w:val="1"/>
      <w:numFmt w:val="decimal"/>
      <w:lvlText w:val="%1."/>
      <w:lvlJc w:val="left"/>
      <w:pPr>
        <w:ind w:left="720" w:hanging="360"/>
      </w:pPr>
    </w:lvl>
    <w:lvl w:ilvl="1" w:tplc="1FCE786A">
      <w:start w:val="1"/>
      <w:numFmt w:val="lowerLetter"/>
      <w:lvlText w:val="%2."/>
      <w:lvlJc w:val="left"/>
      <w:pPr>
        <w:ind w:left="1440" w:hanging="360"/>
      </w:pPr>
    </w:lvl>
    <w:lvl w:ilvl="2" w:tplc="F48E8156">
      <w:start w:val="1"/>
      <w:numFmt w:val="lowerRoman"/>
      <w:lvlText w:val="%3."/>
      <w:lvlJc w:val="right"/>
      <w:pPr>
        <w:ind w:left="2160" w:hanging="180"/>
      </w:pPr>
    </w:lvl>
    <w:lvl w:ilvl="3" w:tplc="2E5611E6">
      <w:start w:val="1"/>
      <w:numFmt w:val="decimal"/>
      <w:lvlText w:val="%4."/>
      <w:lvlJc w:val="left"/>
      <w:pPr>
        <w:ind w:left="2880" w:hanging="360"/>
      </w:pPr>
    </w:lvl>
    <w:lvl w:ilvl="4" w:tplc="2040B3C8">
      <w:start w:val="1"/>
      <w:numFmt w:val="lowerLetter"/>
      <w:lvlText w:val="%5."/>
      <w:lvlJc w:val="left"/>
      <w:pPr>
        <w:ind w:left="3600" w:hanging="360"/>
      </w:pPr>
    </w:lvl>
    <w:lvl w:ilvl="5" w:tplc="B16E673C">
      <w:start w:val="1"/>
      <w:numFmt w:val="lowerRoman"/>
      <w:lvlText w:val="%6."/>
      <w:lvlJc w:val="right"/>
      <w:pPr>
        <w:ind w:left="4320" w:hanging="180"/>
      </w:pPr>
    </w:lvl>
    <w:lvl w:ilvl="6" w:tplc="FFD4F53E">
      <w:start w:val="1"/>
      <w:numFmt w:val="decimal"/>
      <w:lvlText w:val="%7."/>
      <w:lvlJc w:val="left"/>
      <w:pPr>
        <w:ind w:left="5040" w:hanging="360"/>
      </w:pPr>
    </w:lvl>
    <w:lvl w:ilvl="7" w:tplc="F314F9DA">
      <w:start w:val="1"/>
      <w:numFmt w:val="lowerLetter"/>
      <w:lvlText w:val="%8."/>
      <w:lvlJc w:val="left"/>
      <w:pPr>
        <w:ind w:left="5760" w:hanging="360"/>
      </w:pPr>
    </w:lvl>
    <w:lvl w:ilvl="8" w:tplc="E70067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50A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6BC9"/>
    <w:multiLevelType w:val="hybridMultilevel"/>
    <w:tmpl w:val="92E4A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799A"/>
    <w:multiLevelType w:val="hybridMultilevel"/>
    <w:tmpl w:val="A8F2D95E"/>
    <w:lvl w:ilvl="0" w:tplc="AB0A40DE">
      <w:start w:val="1"/>
      <w:numFmt w:val="decimal"/>
      <w:lvlText w:val="%1."/>
      <w:lvlJc w:val="left"/>
      <w:pPr>
        <w:ind w:left="720" w:hanging="360"/>
      </w:pPr>
    </w:lvl>
    <w:lvl w:ilvl="1" w:tplc="EE9A0890">
      <w:start w:val="1"/>
      <w:numFmt w:val="lowerLetter"/>
      <w:lvlText w:val="%2."/>
      <w:lvlJc w:val="left"/>
      <w:pPr>
        <w:ind w:left="1440" w:hanging="360"/>
      </w:pPr>
    </w:lvl>
    <w:lvl w:ilvl="2" w:tplc="BFE2E06C">
      <w:start w:val="1"/>
      <w:numFmt w:val="lowerRoman"/>
      <w:lvlText w:val="%3."/>
      <w:lvlJc w:val="right"/>
      <w:pPr>
        <w:ind w:left="2160" w:hanging="180"/>
      </w:pPr>
    </w:lvl>
    <w:lvl w:ilvl="3" w:tplc="08D890D8">
      <w:start w:val="1"/>
      <w:numFmt w:val="decimal"/>
      <w:lvlText w:val="%4."/>
      <w:lvlJc w:val="left"/>
      <w:pPr>
        <w:ind w:left="2880" w:hanging="360"/>
      </w:pPr>
    </w:lvl>
    <w:lvl w:ilvl="4" w:tplc="245C4AC2">
      <w:start w:val="1"/>
      <w:numFmt w:val="lowerLetter"/>
      <w:lvlText w:val="%5."/>
      <w:lvlJc w:val="left"/>
      <w:pPr>
        <w:ind w:left="3600" w:hanging="360"/>
      </w:pPr>
    </w:lvl>
    <w:lvl w:ilvl="5" w:tplc="639E1752">
      <w:start w:val="1"/>
      <w:numFmt w:val="lowerRoman"/>
      <w:lvlText w:val="%6."/>
      <w:lvlJc w:val="right"/>
      <w:pPr>
        <w:ind w:left="4320" w:hanging="180"/>
      </w:pPr>
    </w:lvl>
    <w:lvl w:ilvl="6" w:tplc="0B0E807E">
      <w:start w:val="1"/>
      <w:numFmt w:val="decimal"/>
      <w:lvlText w:val="%7."/>
      <w:lvlJc w:val="left"/>
      <w:pPr>
        <w:ind w:left="5040" w:hanging="360"/>
      </w:pPr>
    </w:lvl>
    <w:lvl w:ilvl="7" w:tplc="FF0E5A5C">
      <w:start w:val="1"/>
      <w:numFmt w:val="lowerLetter"/>
      <w:lvlText w:val="%8."/>
      <w:lvlJc w:val="left"/>
      <w:pPr>
        <w:ind w:left="5760" w:hanging="360"/>
      </w:pPr>
    </w:lvl>
    <w:lvl w:ilvl="8" w:tplc="D2127C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54DFA"/>
    <w:multiLevelType w:val="hybridMultilevel"/>
    <w:tmpl w:val="30989DB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032A"/>
    <w:multiLevelType w:val="hybridMultilevel"/>
    <w:tmpl w:val="402C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A4A22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6423"/>
    <w:multiLevelType w:val="hybridMultilevel"/>
    <w:tmpl w:val="6588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A2067"/>
    <w:multiLevelType w:val="hybridMultilevel"/>
    <w:tmpl w:val="8BBE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7B74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40A23"/>
    <w:multiLevelType w:val="hybridMultilevel"/>
    <w:tmpl w:val="199012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7054AC6"/>
    <w:multiLevelType w:val="hybridMultilevel"/>
    <w:tmpl w:val="8A1C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756CB"/>
    <w:multiLevelType w:val="hybridMultilevel"/>
    <w:tmpl w:val="6E4A7ACA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C492A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369"/>
    <w:multiLevelType w:val="hybridMultilevel"/>
    <w:tmpl w:val="BB58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E20D5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0AA1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0272E"/>
    <w:multiLevelType w:val="hybridMultilevel"/>
    <w:tmpl w:val="B760713A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C78CE"/>
    <w:multiLevelType w:val="hybridMultilevel"/>
    <w:tmpl w:val="77DA4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D16FC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263B3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44EE"/>
    <w:multiLevelType w:val="hybridMultilevel"/>
    <w:tmpl w:val="BE6842D0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84564"/>
    <w:multiLevelType w:val="hybridMultilevel"/>
    <w:tmpl w:val="B87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3D96"/>
    <w:multiLevelType w:val="hybridMultilevel"/>
    <w:tmpl w:val="AB429658"/>
    <w:lvl w:ilvl="0" w:tplc="57B656D8">
      <w:start w:val="1"/>
      <w:numFmt w:val="decimal"/>
      <w:lvlText w:val="%1."/>
      <w:lvlJc w:val="left"/>
      <w:pPr>
        <w:ind w:left="720" w:hanging="360"/>
      </w:pPr>
    </w:lvl>
    <w:lvl w:ilvl="1" w:tplc="EF40EA22">
      <w:start w:val="1"/>
      <w:numFmt w:val="lowerLetter"/>
      <w:lvlText w:val="%2."/>
      <w:lvlJc w:val="left"/>
      <w:pPr>
        <w:ind w:left="1440" w:hanging="360"/>
      </w:pPr>
    </w:lvl>
    <w:lvl w:ilvl="2" w:tplc="99468F82">
      <w:start w:val="1"/>
      <w:numFmt w:val="lowerRoman"/>
      <w:lvlText w:val="%3."/>
      <w:lvlJc w:val="right"/>
      <w:pPr>
        <w:ind w:left="2160" w:hanging="180"/>
      </w:pPr>
    </w:lvl>
    <w:lvl w:ilvl="3" w:tplc="DEF26346">
      <w:start w:val="1"/>
      <w:numFmt w:val="decimal"/>
      <w:lvlText w:val="%4."/>
      <w:lvlJc w:val="left"/>
      <w:pPr>
        <w:ind w:left="2880" w:hanging="360"/>
      </w:pPr>
    </w:lvl>
    <w:lvl w:ilvl="4" w:tplc="EA5A07F0">
      <w:start w:val="1"/>
      <w:numFmt w:val="lowerLetter"/>
      <w:lvlText w:val="%5."/>
      <w:lvlJc w:val="left"/>
      <w:pPr>
        <w:ind w:left="3600" w:hanging="360"/>
      </w:pPr>
    </w:lvl>
    <w:lvl w:ilvl="5" w:tplc="E54C4BE0">
      <w:start w:val="1"/>
      <w:numFmt w:val="lowerRoman"/>
      <w:lvlText w:val="%6."/>
      <w:lvlJc w:val="right"/>
      <w:pPr>
        <w:ind w:left="4320" w:hanging="180"/>
      </w:pPr>
    </w:lvl>
    <w:lvl w:ilvl="6" w:tplc="663A5186">
      <w:start w:val="1"/>
      <w:numFmt w:val="decimal"/>
      <w:lvlText w:val="%7."/>
      <w:lvlJc w:val="left"/>
      <w:pPr>
        <w:ind w:left="5040" w:hanging="360"/>
      </w:pPr>
    </w:lvl>
    <w:lvl w:ilvl="7" w:tplc="16A89026">
      <w:start w:val="1"/>
      <w:numFmt w:val="lowerLetter"/>
      <w:lvlText w:val="%8."/>
      <w:lvlJc w:val="left"/>
      <w:pPr>
        <w:ind w:left="5760" w:hanging="360"/>
      </w:pPr>
    </w:lvl>
    <w:lvl w:ilvl="8" w:tplc="9D0432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16108"/>
    <w:multiLevelType w:val="hybridMultilevel"/>
    <w:tmpl w:val="5AC815FE"/>
    <w:lvl w:ilvl="0" w:tplc="FBD244A2">
      <w:start w:val="1"/>
      <w:numFmt w:val="decimal"/>
      <w:lvlText w:val="%1."/>
      <w:lvlJc w:val="left"/>
      <w:pPr>
        <w:ind w:left="720" w:hanging="360"/>
      </w:pPr>
    </w:lvl>
    <w:lvl w:ilvl="1" w:tplc="5FCC6A5A">
      <w:start w:val="1"/>
      <w:numFmt w:val="lowerLetter"/>
      <w:lvlText w:val="%2."/>
      <w:lvlJc w:val="left"/>
      <w:pPr>
        <w:ind w:left="1440" w:hanging="360"/>
      </w:pPr>
    </w:lvl>
    <w:lvl w:ilvl="2" w:tplc="7592E20A">
      <w:start w:val="1"/>
      <w:numFmt w:val="lowerRoman"/>
      <w:lvlText w:val="%3."/>
      <w:lvlJc w:val="right"/>
      <w:pPr>
        <w:ind w:left="2160" w:hanging="180"/>
      </w:pPr>
    </w:lvl>
    <w:lvl w:ilvl="3" w:tplc="40C29C30">
      <w:start w:val="1"/>
      <w:numFmt w:val="decimal"/>
      <w:lvlText w:val="%4."/>
      <w:lvlJc w:val="left"/>
      <w:pPr>
        <w:ind w:left="2880" w:hanging="360"/>
      </w:pPr>
    </w:lvl>
    <w:lvl w:ilvl="4" w:tplc="491079F0">
      <w:start w:val="1"/>
      <w:numFmt w:val="lowerLetter"/>
      <w:lvlText w:val="%5."/>
      <w:lvlJc w:val="left"/>
      <w:pPr>
        <w:ind w:left="3600" w:hanging="360"/>
      </w:pPr>
    </w:lvl>
    <w:lvl w:ilvl="5" w:tplc="90DA8A36">
      <w:start w:val="1"/>
      <w:numFmt w:val="lowerRoman"/>
      <w:lvlText w:val="%6."/>
      <w:lvlJc w:val="right"/>
      <w:pPr>
        <w:ind w:left="4320" w:hanging="180"/>
      </w:pPr>
    </w:lvl>
    <w:lvl w:ilvl="6" w:tplc="A59022E4">
      <w:start w:val="1"/>
      <w:numFmt w:val="decimal"/>
      <w:lvlText w:val="%7."/>
      <w:lvlJc w:val="left"/>
      <w:pPr>
        <w:ind w:left="5040" w:hanging="360"/>
      </w:pPr>
    </w:lvl>
    <w:lvl w:ilvl="7" w:tplc="FC283A6C">
      <w:start w:val="1"/>
      <w:numFmt w:val="lowerLetter"/>
      <w:lvlText w:val="%8."/>
      <w:lvlJc w:val="left"/>
      <w:pPr>
        <w:ind w:left="5760" w:hanging="360"/>
      </w:pPr>
    </w:lvl>
    <w:lvl w:ilvl="8" w:tplc="9708AC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D6BC3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814B1"/>
    <w:multiLevelType w:val="hybridMultilevel"/>
    <w:tmpl w:val="6588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C0A49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834A1"/>
    <w:multiLevelType w:val="hybridMultilevel"/>
    <w:tmpl w:val="F8ACA272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0117"/>
    <w:multiLevelType w:val="hybridMultilevel"/>
    <w:tmpl w:val="B4802F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66DDB"/>
    <w:multiLevelType w:val="hybridMultilevel"/>
    <w:tmpl w:val="2CB8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D070C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9537A"/>
    <w:multiLevelType w:val="hybridMultilevel"/>
    <w:tmpl w:val="C3AADE74"/>
    <w:lvl w:ilvl="0" w:tplc="677C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D6ACD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6E53B1"/>
    <w:multiLevelType w:val="hybridMultilevel"/>
    <w:tmpl w:val="F0D8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11046"/>
    <w:multiLevelType w:val="hybridMultilevel"/>
    <w:tmpl w:val="AC78E38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96A0F"/>
    <w:multiLevelType w:val="hybridMultilevel"/>
    <w:tmpl w:val="FD0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13"/>
  </w:num>
  <w:num w:numId="4">
    <w:abstractNumId w:val="16"/>
  </w:num>
  <w:num w:numId="5">
    <w:abstractNumId w:val="47"/>
  </w:num>
  <w:num w:numId="6">
    <w:abstractNumId w:val="45"/>
  </w:num>
  <w:num w:numId="7">
    <w:abstractNumId w:val="35"/>
  </w:num>
  <w:num w:numId="8">
    <w:abstractNumId w:val="22"/>
  </w:num>
  <w:num w:numId="9">
    <w:abstractNumId w:val="40"/>
  </w:num>
  <w:num w:numId="10">
    <w:abstractNumId w:val="32"/>
  </w:num>
  <w:num w:numId="11">
    <w:abstractNumId w:val="38"/>
  </w:num>
  <w:num w:numId="12">
    <w:abstractNumId w:val="8"/>
  </w:num>
  <w:num w:numId="13">
    <w:abstractNumId w:val="4"/>
  </w:num>
  <w:num w:numId="14">
    <w:abstractNumId w:val="33"/>
  </w:num>
  <w:num w:numId="15">
    <w:abstractNumId w:val="19"/>
  </w:num>
  <w:num w:numId="16">
    <w:abstractNumId w:val="26"/>
  </w:num>
  <w:num w:numId="17">
    <w:abstractNumId w:val="46"/>
  </w:num>
  <w:num w:numId="18">
    <w:abstractNumId w:val="44"/>
  </w:num>
  <w:num w:numId="19">
    <w:abstractNumId w:val="2"/>
  </w:num>
  <w:num w:numId="20">
    <w:abstractNumId w:val="18"/>
  </w:num>
  <w:num w:numId="21">
    <w:abstractNumId w:val="39"/>
  </w:num>
  <w:num w:numId="22">
    <w:abstractNumId w:val="20"/>
  </w:num>
  <w:num w:numId="23">
    <w:abstractNumId w:val="28"/>
  </w:num>
  <w:num w:numId="24">
    <w:abstractNumId w:val="14"/>
  </w:num>
  <w:num w:numId="25">
    <w:abstractNumId w:val="29"/>
  </w:num>
  <w:num w:numId="26">
    <w:abstractNumId w:val="30"/>
  </w:num>
  <w:num w:numId="27">
    <w:abstractNumId w:val="25"/>
  </w:num>
  <w:num w:numId="28">
    <w:abstractNumId w:val="41"/>
  </w:num>
  <w:num w:numId="29">
    <w:abstractNumId w:val="48"/>
  </w:num>
  <w:num w:numId="30">
    <w:abstractNumId w:val="5"/>
  </w:num>
  <w:num w:numId="31">
    <w:abstractNumId w:val="34"/>
  </w:num>
  <w:num w:numId="32">
    <w:abstractNumId w:val="3"/>
  </w:num>
  <w:num w:numId="33">
    <w:abstractNumId w:val="17"/>
  </w:num>
  <w:num w:numId="34">
    <w:abstractNumId w:val="1"/>
  </w:num>
  <w:num w:numId="35">
    <w:abstractNumId w:val="43"/>
  </w:num>
  <w:num w:numId="36">
    <w:abstractNumId w:val="12"/>
  </w:num>
  <w:num w:numId="37">
    <w:abstractNumId w:val="7"/>
  </w:num>
  <w:num w:numId="38">
    <w:abstractNumId w:val="11"/>
  </w:num>
  <w:num w:numId="39">
    <w:abstractNumId w:val="21"/>
  </w:num>
  <w:num w:numId="40">
    <w:abstractNumId w:val="24"/>
  </w:num>
  <w:num w:numId="41">
    <w:abstractNumId w:val="0"/>
  </w:num>
  <w:num w:numId="42">
    <w:abstractNumId w:val="6"/>
  </w:num>
  <w:num w:numId="43">
    <w:abstractNumId w:val="23"/>
  </w:num>
  <w:num w:numId="44">
    <w:abstractNumId w:val="42"/>
  </w:num>
  <w:num w:numId="45">
    <w:abstractNumId w:val="49"/>
  </w:num>
  <w:num w:numId="46">
    <w:abstractNumId w:val="27"/>
  </w:num>
  <w:num w:numId="47">
    <w:abstractNumId w:val="31"/>
  </w:num>
  <w:num w:numId="48">
    <w:abstractNumId w:val="10"/>
  </w:num>
  <w:num w:numId="49">
    <w:abstractNumId w:val="1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40"/>
    <w:rsid w:val="0000252B"/>
    <w:rsid w:val="000429F7"/>
    <w:rsid w:val="00054D40"/>
    <w:rsid w:val="0006243A"/>
    <w:rsid w:val="00090811"/>
    <w:rsid w:val="000A229D"/>
    <w:rsid w:val="000A3B3E"/>
    <w:rsid w:val="000A4DE4"/>
    <w:rsid w:val="000C333C"/>
    <w:rsid w:val="00140240"/>
    <w:rsid w:val="00167C27"/>
    <w:rsid w:val="001B7C8B"/>
    <w:rsid w:val="001D108D"/>
    <w:rsid w:val="001D11C9"/>
    <w:rsid w:val="001E39C3"/>
    <w:rsid w:val="001E75D6"/>
    <w:rsid w:val="001F05A8"/>
    <w:rsid w:val="00220AD0"/>
    <w:rsid w:val="00251BAD"/>
    <w:rsid w:val="0026193A"/>
    <w:rsid w:val="002760E8"/>
    <w:rsid w:val="002B0980"/>
    <w:rsid w:val="002B5798"/>
    <w:rsid w:val="002C349F"/>
    <w:rsid w:val="003010AC"/>
    <w:rsid w:val="0035541B"/>
    <w:rsid w:val="00360F53"/>
    <w:rsid w:val="003A5ED5"/>
    <w:rsid w:val="003C08C3"/>
    <w:rsid w:val="003E6B9B"/>
    <w:rsid w:val="003F0E31"/>
    <w:rsid w:val="003F7F42"/>
    <w:rsid w:val="00407136"/>
    <w:rsid w:val="00412BF8"/>
    <w:rsid w:val="00431E0D"/>
    <w:rsid w:val="004450B7"/>
    <w:rsid w:val="004458AD"/>
    <w:rsid w:val="00490018"/>
    <w:rsid w:val="0049776E"/>
    <w:rsid w:val="004A00AE"/>
    <w:rsid w:val="004D3AF7"/>
    <w:rsid w:val="00510B57"/>
    <w:rsid w:val="0051465E"/>
    <w:rsid w:val="005174B4"/>
    <w:rsid w:val="005441C6"/>
    <w:rsid w:val="00544CCD"/>
    <w:rsid w:val="0055065F"/>
    <w:rsid w:val="00560A9B"/>
    <w:rsid w:val="005C0F2B"/>
    <w:rsid w:val="005C7C05"/>
    <w:rsid w:val="005D05FD"/>
    <w:rsid w:val="005D6671"/>
    <w:rsid w:val="005E1C6C"/>
    <w:rsid w:val="005F5DDC"/>
    <w:rsid w:val="006261B8"/>
    <w:rsid w:val="0063307D"/>
    <w:rsid w:val="00633284"/>
    <w:rsid w:val="006375D3"/>
    <w:rsid w:val="00641266"/>
    <w:rsid w:val="00695F4E"/>
    <w:rsid w:val="006E5CC5"/>
    <w:rsid w:val="00705ABA"/>
    <w:rsid w:val="00754903"/>
    <w:rsid w:val="00757D67"/>
    <w:rsid w:val="00765234"/>
    <w:rsid w:val="00771B5C"/>
    <w:rsid w:val="007742C0"/>
    <w:rsid w:val="0079368A"/>
    <w:rsid w:val="007B29F4"/>
    <w:rsid w:val="007E0A0B"/>
    <w:rsid w:val="007E3698"/>
    <w:rsid w:val="007E7853"/>
    <w:rsid w:val="00807721"/>
    <w:rsid w:val="00820342"/>
    <w:rsid w:val="008251FD"/>
    <w:rsid w:val="0083621C"/>
    <w:rsid w:val="008540BA"/>
    <w:rsid w:val="00855206"/>
    <w:rsid w:val="0085653F"/>
    <w:rsid w:val="0086287D"/>
    <w:rsid w:val="008B6542"/>
    <w:rsid w:val="008C3F44"/>
    <w:rsid w:val="00914654"/>
    <w:rsid w:val="00946588"/>
    <w:rsid w:val="009859F4"/>
    <w:rsid w:val="009A39DF"/>
    <w:rsid w:val="009B23EE"/>
    <w:rsid w:val="009B6A4B"/>
    <w:rsid w:val="009C46C2"/>
    <w:rsid w:val="009C6739"/>
    <w:rsid w:val="009C7263"/>
    <w:rsid w:val="00A026B4"/>
    <w:rsid w:val="00A10B98"/>
    <w:rsid w:val="00A16479"/>
    <w:rsid w:val="00A3592C"/>
    <w:rsid w:val="00A44E71"/>
    <w:rsid w:val="00A77BD7"/>
    <w:rsid w:val="00AA6DE5"/>
    <w:rsid w:val="00AB066B"/>
    <w:rsid w:val="00AD24D5"/>
    <w:rsid w:val="00AD2AA0"/>
    <w:rsid w:val="00AF11FA"/>
    <w:rsid w:val="00B03433"/>
    <w:rsid w:val="00B04AAE"/>
    <w:rsid w:val="00B11411"/>
    <w:rsid w:val="00B13CDB"/>
    <w:rsid w:val="00B23E28"/>
    <w:rsid w:val="00B247BB"/>
    <w:rsid w:val="00B24EBF"/>
    <w:rsid w:val="00B3203F"/>
    <w:rsid w:val="00B436EC"/>
    <w:rsid w:val="00B51A04"/>
    <w:rsid w:val="00B63137"/>
    <w:rsid w:val="00B63C5E"/>
    <w:rsid w:val="00B96B40"/>
    <w:rsid w:val="00BA0523"/>
    <w:rsid w:val="00C06E11"/>
    <w:rsid w:val="00C16036"/>
    <w:rsid w:val="00C43721"/>
    <w:rsid w:val="00C71232"/>
    <w:rsid w:val="00CA46B6"/>
    <w:rsid w:val="00D32A9D"/>
    <w:rsid w:val="00D501C1"/>
    <w:rsid w:val="00D54D68"/>
    <w:rsid w:val="00D756F9"/>
    <w:rsid w:val="00D81A53"/>
    <w:rsid w:val="00D8604B"/>
    <w:rsid w:val="00DA6004"/>
    <w:rsid w:val="00DB196E"/>
    <w:rsid w:val="00DD43B0"/>
    <w:rsid w:val="00DD46CE"/>
    <w:rsid w:val="00DF0EC8"/>
    <w:rsid w:val="00E15599"/>
    <w:rsid w:val="00E34CB4"/>
    <w:rsid w:val="00E567DE"/>
    <w:rsid w:val="00E818EB"/>
    <w:rsid w:val="00EA5FFB"/>
    <w:rsid w:val="00EB0049"/>
    <w:rsid w:val="00EB4956"/>
    <w:rsid w:val="00EC5330"/>
    <w:rsid w:val="00ED0AB7"/>
    <w:rsid w:val="00ED4299"/>
    <w:rsid w:val="00F05043"/>
    <w:rsid w:val="00F117D8"/>
    <w:rsid w:val="00F11AFE"/>
    <w:rsid w:val="00F528A5"/>
    <w:rsid w:val="00F5701C"/>
    <w:rsid w:val="00F725DF"/>
    <w:rsid w:val="00F8440C"/>
    <w:rsid w:val="00F97323"/>
    <w:rsid w:val="00FA69F3"/>
    <w:rsid w:val="00FB13CD"/>
    <w:rsid w:val="00FB5AEC"/>
    <w:rsid w:val="00FD0FFC"/>
    <w:rsid w:val="00FD16A3"/>
    <w:rsid w:val="00FD3CFC"/>
    <w:rsid w:val="1E604827"/>
    <w:rsid w:val="2865BF46"/>
    <w:rsid w:val="28DC817D"/>
    <w:rsid w:val="2D6C092B"/>
    <w:rsid w:val="3B555D2E"/>
    <w:rsid w:val="63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33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E71"/>
    <w:pPr>
      <w:spacing w:before="100" w:beforeAutospacing="1" w:after="100" w:afterAutospacing="1"/>
      <w:jc w:val="center"/>
      <w:outlineLvl w:val="0"/>
    </w:pPr>
    <w:rPr>
      <w:rFonts w:ascii="Calibri" w:eastAsiaTheme="minorEastAsia" w:hAnsi="Calibri" w:cs="Times New Roman"/>
      <w:b/>
      <w:bCs/>
      <w:kern w:val="36"/>
      <w:sz w:val="32"/>
      <w:szCs w:val="48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7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EC533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color w:val="00000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B40"/>
  </w:style>
  <w:style w:type="paragraph" w:styleId="Footer">
    <w:name w:val="footer"/>
    <w:basedOn w:val="Normal"/>
    <w:link w:val="Foot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B40"/>
  </w:style>
  <w:style w:type="character" w:styleId="Hyperlink">
    <w:name w:val="Hyperlink"/>
    <w:basedOn w:val="DefaultParagraphFont"/>
    <w:uiPriority w:val="99"/>
    <w:unhideWhenUsed/>
    <w:rsid w:val="00D54D68"/>
    <w:rPr>
      <w:color w:val="0000FF"/>
      <w:u w:val="single"/>
    </w:rPr>
  </w:style>
  <w:style w:type="table" w:styleId="TableGrid">
    <w:name w:val="Table Grid"/>
    <w:basedOn w:val="TableNormal"/>
    <w:uiPriority w:val="59"/>
    <w:rsid w:val="0085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B4"/>
    <w:pPr>
      <w:ind w:left="720"/>
      <w:contextualSpacing/>
    </w:pPr>
  </w:style>
  <w:style w:type="paragraph" w:styleId="NoSpacing">
    <w:name w:val="No Spacing"/>
    <w:uiPriority w:val="1"/>
    <w:qFormat/>
    <w:rsid w:val="00C4372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60A9B"/>
  </w:style>
  <w:style w:type="paragraph" w:styleId="NormalWeb">
    <w:name w:val="Normal (Web)"/>
    <w:basedOn w:val="Normal"/>
    <w:uiPriority w:val="99"/>
    <w:unhideWhenUsed/>
    <w:rsid w:val="00695F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695F4E"/>
    <w:rPr>
      <w:b/>
      <w:bCs/>
    </w:rPr>
  </w:style>
  <w:style w:type="character" w:customStyle="1" w:styleId="apple-converted-space">
    <w:name w:val="apple-converted-space"/>
    <w:basedOn w:val="DefaultParagraphFont"/>
    <w:rsid w:val="00695F4E"/>
  </w:style>
  <w:style w:type="character" w:customStyle="1" w:styleId="Heading1Char">
    <w:name w:val="Heading 1 Char"/>
    <w:basedOn w:val="DefaultParagraphFont"/>
    <w:link w:val="Heading1"/>
    <w:uiPriority w:val="9"/>
    <w:rsid w:val="00A44E71"/>
    <w:rPr>
      <w:rFonts w:ascii="Calibri" w:eastAsiaTheme="minorEastAsia" w:hAnsi="Calibri" w:cs="Times New Roman"/>
      <w:b/>
      <w:bCs/>
      <w:kern w:val="36"/>
      <w:sz w:val="32"/>
      <w:szCs w:val="4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C5330"/>
    <w:rPr>
      <w:rFonts w:ascii="Arial" w:eastAsiaTheme="minorEastAsia" w:hAnsi="Arial" w:cs="Arial"/>
      <w:b/>
      <w:bCs/>
      <w:color w:val="00000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C5330"/>
    <w:rPr>
      <w:color w:val="3EBBF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4E71"/>
    <w:rPr>
      <w:rFonts w:ascii="Calibri" w:eastAsiaTheme="majorEastAsia" w:hAnsi="Calibri" w:cstheme="majorBidi"/>
      <w:b/>
      <w:szCs w:val="26"/>
    </w:rPr>
  </w:style>
  <w:style w:type="character" w:styleId="UnresolvedMention">
    <w:name w:val="Unresolved Mention"/>
    <w:basedOn w:val="DefaultParagraphFont"/>
    <w:uiPriority w:val="99"/>
    <w:rsid w:val="00C1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XCH7abhH6TbMqByP3R1tRA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.bccampus.ca/channel/OER%2Bfor%2BTrades%253A%2BMath%2Bfor%2BTrades/11612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875C6E-B183-48A3-A181-247A87F2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1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</dc:title>
  <dc:subject/>
  <dc:creator>Lauri Aesoph</dc:creator>
  <cp:keywords/>
  <dc:description/>
  <cp:lastModifiedBy>Josie Gray</cp:lastModifiedBy>
  <cp:revision>2</cp:revision>
  <dcterms:created xsi:type="dcterms:W3CDTF">2020-04-08T21:20:00Z</dcterms:created>
  <dcterms:modified xsi:type="dcterms:W3CDTF">2020-04-08T21:20:00Z</dcterms:modified>
</cp:coreProperties>
</file>