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8D3F" w14:textId="5790A4BB" w:rsidR="009461A4" w:rsidRDefault="009461A4" w:rsidP="009461A4">
      <w:pPr>
        <w:jc w:val="center"/>
        <w:rPr>
          <w:rFonts w:cstheme="minorHAnsi"/>
          <w:b/>
        </w:rPr>
      </w:pPr>
      <w:r>
        <w:rPr>
          <w:rFonts w:cstheme="minorHAnsi"/>
          <w:b/>
        </w:rPr>
        <w:t>Case Study #</w:t>
      </w:r>
      <w:r w:rsidR="007621FF">
        <w:rPr>
          <w:rFonts w:cstheme="minorHAnsi"/>
          <w:b/>
        </w:rPr>
        <w:t>4</w:t>
      </w:r>
      <w:r>
        <w:rPr>
          <w:rFonts w:cstheme="minorHAnsi"/>
          <w:b/>
        </w:rPr>
        <w:t xml:space="preserve"> </w:t>
      </w:r>
      <w:r w:rsidR="007621FF" w:rsidRPr="00741804">
        <w:rPr>
          <w:rFonts w:cstheme="minorHAnsi"/>
          <w:b/>
        </w:rPr>
        <w:t xml:space="preserve">Care of the adult </w:t>
      </w:r>
      <w:r w:rsidR="007621FF">
        <w:rPr>
          <w:rFonts w:cstheme="minorHAnsi"/>
          <w:b/>
        </w:rPr>
        <w:t>in acute care- post surgical unit</w:t>
      </w:r>
    </w:p>
    <w:p w14:paraId="19A7365F" w14:textId="4A326CC5" w:rsidR="009461A4" w:rsidRDefault="009461A4" w:rsidP="009461A4">
      <w:pPr>
        <w:jc w:val="center"/>
        <w:rPr>
          <w:rFonts w:cstheme="minorHAnsi"/>
          <w:b/>
        </w:rPr>
      </w:pPr>
      <w:r w:rsidRPr="00721405">
        <w:rPr>
          <w:rFonts w:cstheme="minorHAnsi"/>
          <w:b/>
        </w:rPr>
        <w:t>LEARNING OUTCOMES ASSESSMENT RUBRIC</w:t>
      </w:r>
    </w:p>
    <w:p w14:paraId="3EDD8F7D" w14:textId="77777777" w:rsidR="009461A4" w:rsidRPr="00721405" w:rsidRDefault="009461A4" w:rsidP="009461A4">
      <w:pPr>
        <w:rPr>
          <w:rFonts w:cstheme="minorHAnsi"/>
          <w:b/>
        </w:rPr>
      </w:pPr>
    </w:p>
    <w:tbl>
      <w:tblPr>
        <w:tblStyle w:val="TableGrid1"/>
        <w:tblW w:w="11018" w:type="dxa"/>
        <w:tblInd w:w="-601" w:type="dxa"/>
        <w:tblLook w:val="04A0" w:firstRow="1" w:lastRow="0" w:firstColumn="1" w:lastColumn="0" w:noHBand="0" w:noVBand="1"/>
      </w:tblPr>
      <w:tblGrid>
        <w:gridCol w:w="1953"/>
        <w:gridCol w:w="2881"/>
        <w:gridCol w:w="2882"/>
        <w:gridCol w:w="3302"/>
      </w:tblGrid>
      <w:tr w:rsidR="009461A4" w:rsidRPr="00721405" w14:paraId="50E3790B" w14:textId="77777777" w:rsidTr="00666119">
        <w:trPr>
          <w:trHeight w:val="425"/>
        </w:trPr>
        <w:tc>
          <w:tcPr>
            <w:tcW w:w="1953" w:type="dxa"/>
            <w:shd w:val="clear" w:color="auto" w:fill="FFFF66"/>
          </w:tcPr>
          <w:p w14:paraId="54D671FF" w14:textId="77777777" w:rsidR="009461A4" w:rsidRPr="00721405" w:rsidRDefault="009461A4" w:rsidP="00666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Competency</w:t>
            </w:r>
          </w:p>
          <w:p w14:paraId="41E01755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FFFF66"/>
          </w:tcPr>
          <w:p w14:paraId="4CEBED99" w14:textId="77777777" w:rsidR="009461A4" w:rsidRPr="00721405" w:rsidRDefault="009461A4" w:rsidP="00666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Competent Learner</w:t>
            </w:r>
          </w:p>
        </w:tc>
        <w:tc>
          <w:tcPr>
            <w:tcW w:w="2882" w:type="dxa"/>
            <w:shd w:val="clear" w:color="auto" w:fill="FFFF66"/>
          </w:tcPr>
          <w:p w14:paraId="1206D8A2" w14:textId="77777777" w:rsidR="009461A4" w:rsidRPr="00721405" w:rsidRDefault="009461A4" w:rsidP="00666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Intermediate Learner</w:t>
            </w:r>
          </w:p>
        </w:tc>
        <w:tc>
          <w:tcPr>
            <w:tcW w:w="3302" w:type="dxa"/>
            <w:shd w:val="clear" w:color="auto" w:fill="FFFF66"/>
          </w:tcPr>
          <w:p w14:paraId="2BB16E5C" w14:textId="77777777" w:rsidR="009461A4" w:rsidRPr="00721405" w:rsidRDefault="009461A4" w:rsidP="00666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Novice Learner</w:t>
            </w:r>
          </w:p>
        </w:tc>
      </w:tr>
      <w:tr w:rsidR="009461A4" w:rsidRPr="00721405" w14:paraId="0D710176" w14:textId="77777777" w:rsidTr="00666119">
        <w:trPr>
          <w:trHeight w:val="4171"/>
        </w:trPr>
        <w:tc>
          <w:tcPr>
            <w:tcW w:w="1953" w:type="dxa"/>
            <w:tcBorders>
              <w:bottom w:val="single" w:sz="4" w:space="0" w:color="auto"/>
            </w:tcBorders>
          </w:tcPr>
          <w:p w14:paraId="1F990F08" w14:textId="77777777" w:rsidR="00296DAC" w:rsidRPr="00296DAC" w:rsidRDefault="00296DAC" w:rsidP="00296DAC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Identify appropriate assessments and interventions for a post-operative client to determine a prioritized plan of care.</w:t>
            </w:r>
          </w:p>
          <w:p w14:paraId="4E657C7E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2665DAB9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-Performs accurate focused assessment on an adult client without prompting</w:t>
            </w:r>
          </w:p>
          <w:p w14:paraId="2C84A2BB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efficient and timely </w:t>
            </w:r>
          </w:p>
          <w:p w14:paraId="7763AA42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focus of assessment is vascular dementia and gas exchange </w:t>
            </w:r>
          </w:p>
          <w:p w14:paraId="4587AD5F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-Correctly determines appropriate actions for privacy and confidentiality according to BCCNM standards. </w:t>
            </w:r>
          </w:p>
          <w:p w14:paraId="0112F80C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2925D" w14:textId="77777777" w:rsidR="009461A4" w:rsidRPr="00296DAC" w:rsidRDefault="009461A4" w:rsidP="00666119">
            <w:pPr>
              <w:contextualSpacing/>
              <w:rPr>
                <w:rFonts w:asciiTheme="minorHAnsi" w:eastAsia="MS Gothic" w:hAnsiTheme="minorHAnsi" w:cstheme="minorHAnsi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882" w:type="dxa"/>
          </w:tcPr>
          <w:p w14:paraId="7675E7DA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-Performs accurate focused assessment on an adult client with prompting.</w:t>
            </w:r>
          </w:p>
          <w:p w14:paraId="244C9B58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somewhat delayed</w:t>
            </w:r>
          </w:p>
          <w:p w14:paraId="29F05045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-With some prompting, identifies focus of assessment is vascular dementia and gas exchange</w:t>
            </w:r>
          </w:p>
          <w:p w14:paraId="03441D9E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Determines appropriate actions for privacy and confidentiality according to BCCNM standards with prompting.</w:t>
            </w:r>
          </w:p>
          <w:p w14:paraId="6730F2DD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1F887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2" w:type="dxa"/>
          </w:tcPr>
          <w:p w14:paraId="070847A3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-Performs an incomplete or inaccurate assessment on an adult client even with prompting.</w:t>
            </w:r>
          </w:p>
          <w:p w14:paraId="63B0DD9A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significantly delayed or does not occur</w:t>
            </w:r>
          </w:p>
          <w:p w14:paraId="13324F4A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Does not provide privacy and confidentiality according to BCCNM standards even with prompting.</w:t>
            </w:r>
          </w:p>
          <w:p w14:paraId="0C188468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C37F0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AC7D5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1A4" w:rsidRPr="00721405" w14:paraId="627C94BF" w14:textId="77777777" w:rsidTr="00666119">
        <w:trPr>
          <w:trHeight w:val="380"/>
        </w:trPr>
        <w:tc>
          <w:tcPr>
            <w:tcW w:w="1953" w:type="dxa"/>
            <w:shd w:val="clear" w:color="auto" w:fill="D9D9D9" w:themeFill="background1" w:themeFillShade="D9"/>
          </w:tcPr>
          <w:p w14:paraId="4351BF7E" w14:textId="77777777" w:rsidR="009461A4" w:rsidRPr="00296DAC" w:rsidRDefault="009461A4" w:rsidP="00666119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9065" w:type="dxa"/>
            <w:gridSpan w:val="3"/>
          </w:tcPr>
          <w:p w14:paraId="322C2462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1A4" w:rsidRPr="00721405" w14:paraId="6293820C" w14:textId="77777777" w:rsidTr="00666119">
        <w:trPr>
          <w:trHeight w:val="3217"/>
        </w:trPr>
        <w:tc>
          <w:tcPr>
            <w:tcW w:w="1953" w:type="dxa"/>
          </w:tcPr>
          <w:p w14:paraId="0F4AB28A" w14:textId="77777777" w:rsidR="00296DAC" w:rsidRPr="00296DAC" w:rsidRDefault="00296DAC" w:rsidP="00296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t xml:space="preserve">Identify appropriate nursing actions clinical judgments related to safe medication administration and care of a client experiencing a hemorrhage. </w:t>
            </w:r>
          </w:p>
          <w:p w14:paraId="5E4F9C47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B3F4A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881" w:type="dxa"/>
          </w:tcPr>
          <w:p w14:paraId="2927B826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abnormal assessment data without prompting </w:t>
            </w:r>
          </w:p>
          <w:p w14:paraId="73D06178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t xml:space="preserve">-identifies medication safety concerns independently </w:t>
            </w:r>
          </w:p>
          <w:p w14:paraId="1C38265E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t xml:space="preserve">-correctly identifies links to assessment findings, diagnoses, and interventions (medications) </w:t>
            </w:r>
          </w:p>
          <w:p w14:paraId="31249BAC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pacing w:val="5"/>
                <w:kern w:val="28"/>
                <w:sz w:val="22"/>
                <w:szCs w:val="22"/>
                <w:lang w:val="en-CA"/>
              </w:rPr>
            </w:pPr>
          </w:p>
        </w:tc>
        <w:tc>
          <w:tcPr>
            <w:tcW w:w="2882" w:type="dxa"/>
          </w:tcPr>
          <w:p w14:paraId="6474DFD0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abnormal assessment data with some prompting </w:t>
            </w:r>
          </w:p>
          <w:p w14:paraId="72BB0F98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t>-identifies medication safety concerns with prompting</w:t>
            </w:r>
          </w:p>
          <w:p w14:paraId="0D521CAE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t xml:space="preserve">-with prompting or some delay, identifies links to assessment findings, diagnoses, and interventions (medications) </w:t>
            </w:r>
          </w:p>
          <w:p w14:paraId="2222E667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EDB0D2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2" w:type="dxa"/>
          </w:tcPr>
          <w:p w14:paraId="4CA532FE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-struggles to identify abnormal assessment data </w:t>
            </w:r>
          </w:p>
          <w:p w14:paraId="78A217C8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t xml:space="preserve">-unable to identify medication safety concerns </w:t>
            </w:r>
          </w:p>
          <w:p w14:paraId="7D7747DE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t xml:space="preserve">-makes inaccurate links to assessment findings, diagnoses, and interventions (medications) </w:t>
            </w:r>
          </w:p>
          <w:p w14:paraId="640D055C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DAC" w:rsidRPr="00721405" w14:paraId="69743491" w14:textId="77777777" w:rsidTr="00666119">
        <w:trPr>
          <w:trHeight w:val="3217"/>
        </w:trPr>
        <w:tc>
          <w:tcPr>
            <w:tcW w:w="1953" w:type="dxa"/>
          </w:tcPr>
          <w:p w14:paraId="7D265C27" w14:textId="77777777" w:rsidR="00296DAC" w:rsidRPr="00296DAC" w:rsidRDefault="00296DAC" w:rsidP="00296DAC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Communicate effectively with an adult and the health care team in an acute care surgical setting to enhance a therapeutic relationship and provide safe, culturally sensitive care.</w:t>
            </w:r>
          </w:p>
          <w:p w14:paraId="6AA203A6" w14:textId="77777777" w:rsidR="00296DAC" w:rsidRPr="00296DAC" w:rsidRDefault="00296DAC" w:rsidP="00296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725743B7" w14:textId="77777777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ease, adjusts communication style to accommodate needs of a client </w:t>
            </w:r>
          </w:p>
          <w:p w14:paraId="18CDB6CC" w14:textId="77777777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-independently implements relational practice </w:t>
            </w:r>
          </w:p>
          <w:p w14:paraId="26EA7891" w14:textId="77777777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-effectively includes client in the plan of care and seeks shared understanding. </w:t>
            </w:r>
          </w:p>
          <w:p w14:paraId="6472F2DC" w14:textId="77777777" w:rsidR="00296DAC" w:rsidRPr="00296DAC" w:rsidRDefault="00296DAC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</w:tcPr>
          <w:p w14:paraId="416C857A" w14:textId="77777777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-with prompting, adjusts communication style to accommodate needs of a client </w:t>
            </w:r>
          </w:p>
          <w:p w14:paraId="7B497CBF" w14:textId="77777777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implements relational practice with prompting</w:t>
            </w:r>
          </w:p>
          <w:p w14:paraId="4D43AD03" w14:textId="77777777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includes client in the plan of care and seeks shared understanding when prompted. </w:t>
            </w:r>
          </w:p>
          <w:p w14:paraId="28DBCFEB" w14:textId="77777777" w:rsidR="00296DAC" w:rsidRPr="00296DAC" w:rsidRDefault="00296DAC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</w:tcPr>
          <w:p w14:paraId="5985C264" w14:textId="77777777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struggles to or does not adjust communication style to accommodate needs of a client </w:t>
            </w:r>
          </w:p>
          <w:p w14:paraId="7B7F59C1" w14:textId="77777777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struggles to or does not implement relational practice </w:t>
            </w:r>
          </w:p>
          <w:p w14:paraId="13C436BA" w14:textId="5FA342BD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struggles to or does not include client. Does not seek shared understanding</w:t>
            </w:r>
          </w:p>
        </w:tc>
      </w:tr>
      <w:tr w:rsidR="009461A4" w:rsidRPr="00721405" w14:paraId="4BF57E38" w14:textId="77777777" w:rsidTr="00666119">
        <w:trPr>
          <w:trHeight w:val="352"/>
        </w:trPr>
        <w:tc>
          <w:tcPr>
            <w:tcW w:w="1953" w:type="dxa"/>
            <w:shd w:val="clear" w:color="auto" w:fill="D9D9D9" w:themeFill="background1" w:themeFillShade="D9"/>
          </w:tcPr>
          <w:p w14:paraId="4FF0E837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Comments</w:t>
            </w:r>
          </w:p>
        </w:tc>
        <w:tc>
          <w:tcPr>
            <w:tcW w:w="9065" w:type="dxa"/>
            <w:gridSpan w:val="3"/>
          </w:tcPr>
          <w:p w14:paraId="6809685C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1A4" w:rsidRPr="00721405" w14:paraId="053B6CD0" w14:textId="77777777" w:rsidTr="00666119">
        <w:trPr>
          <w:trHeight w:val="3253"/>
        </w:trPr>
        <w:tc>
          <w:tcPr>
            <w:tcW w:w="1953" w:type="dxa"/>
          </w:tcPr>
          <w:p w14:paraId="7C5E91D0" w14:textId="77777777" w:rsidR="00296DAC" w:rsidRPr="00296DAC" w:rsidRDefault="00296DAC" w:rsidP="00296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DAC">
              <w:rPr>
                <w:rFonts w:asciiTheme="minorHAnsi" w:hAnsiTheme="minorHAnsi" w:cstheme="minorHAnsi"/>
                <w:sz w:val="22"/>
                <w:szCs w:val="22"/>
              </w:rPr>
              <w:t xml:space="preserve">Implement a prioritized plan of care for a post-operative orthopedic client </w:t>
            </w:r>
          </w:p>
          <w:p w14:paraId="7B49E1D0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5C68EF35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40ADADD4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61F2753B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2881" w:type="dxa"/>
          </w:tcPr>
          <w:p w14:paraId="76C142DF" w14:textId="14C22FC4" w:rsidR="00296DAC" w:rsidRDefault="00296DAC" w:rsidP="00296DA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I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mplement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 a plan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based on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correctly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identified client needs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404CF669" w14:textId="6395ECB7" w:rsidR="00296DAC" w:rsidRPr="006D3C60" w:rsidRDefault="00296DAC" w:rsidP="00296DA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-Correctly prioritizes interventions based on correctly identified client needs</w:t>
            </w:r>
          </w:p>
          <w:p w14:paraId="46B89906" w14:textId="3C6BF5D1" w:rsidR="009461A4" w:rsidRPr="00296DAC" w:rsidRDefault="00296DAC" w:rsidP="00296DA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ses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critical thinking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linical judgment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to modify plan as needed</w:t>
            </w:r>
          </w:p>
        </w:tc>
        <w:tc>
          <w:tcPr>
            <w:tcW w:w="2882" w:type="dxa"/>
          </w:tcPr>
          <w:p w14:paraId="1CC18675" w14:textId="7B770E41" w:rsidR="00296DAC" w:rsidRDefault="00296DAC" w:rsidP="00296DA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with prompting, i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mplement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 a plan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based on correctly identified client needs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4750088D" w14:textId="6D9505FB" w:rsidR="00296DAC" w:rsidRPr="006D3C60" w:rsidRDefault="00296DAC" w:rsidP="00296DA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-Correctly prioritizes interventions based on correctly identified client needs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with prompting</w:t>
            </w:r>
          </w:p>
          <w:p w14:paraId="3B9D4DE1" w14:textId="66501838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-Uses critical thinking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clinical judgment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to modify plan as needed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when prompted</w:t>
            </w:r>
          </w:p>
          <w:p w14:paraId="5F48EDF8" w14:textId="77777777" w:rsidR="009461A4" w:rsidRPr="00296DAC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E2986" w14:textId="77777777" w:rsidR="009461A4" w:rsidRPr="00296DAC" w:rsidRDefault="009461A4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2" w:type="dxa"/>
          </w:tcPr>
          <w:p w14:paraId="13375A84" w14:textId="022C6585" w:rsidR="00296DAC" w:rsidRDefault="00296DAC" w:rsidP="00296DA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i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mplement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 a plan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based on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correctly identified client needs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4D9834FF" w14:textId="6DF2D006" w:rsidR="00296DAC" w:rsidRPr="006D3C60" w:rsidRDefault="00296DAC" w:rsidP="00296DA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Does not correctly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prioritize interventions based on correctly identified client needs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despite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prompting</w:t>
            </w:r>
          </w:p>
          <w:p w14:paraId="6335F992" w14:textId="15B11CD3" w:rsidR="00296DAC" w:rsidRPr="00296DAC" w:rsidRDefault="00296DAC" w:rsidP="00296D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With a lot of prompting 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ses critical thinking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clinical judgment</w:t>
            </w:r>
            <w:r w:rsidRPr="006D3C60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to modify plan as needed when prompted</w:t>
            </w:r>
          </w:p>
          <w:p w14:paraId="4F302655" w14:textId="32892E41" w:rsidR="00296DAC" w:rsidRPr="00296DAC" w:rsidRDefault="00296DAC" w:rsidP="006661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1A4" w:rsidRPr="00721405" w14:paraId="5EDFC917" w14:textId="77777777" w:rsidTr="00666119">
        <w:trPr>
          <w:trHeight w:val="225"/>
        </w:trPr>
        <w:tc>
          <w:tcPr>
            <w:tcW w:w="1953" w:type="dxa"/>
            <w:shd w:val="clear" w:color="auto" w:fill="D9D9D9" w:themeFill="background1" w:themeFillShade="D9"/>
          </w:tcPr>
          <w:p w14:paraId="53CA2A8C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05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9065" w:type="dxa"/>
            <w:gridSpan w:val="3"/>
          </w:tcPr>
          <w:p w14:paraId="0DCF258A" w14:textId="77777777" w:rsidR="009461A4" w:rsidRPr="00721405" w:rsidRDefault="009461A4" w:rsidP="0066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DDA0F" w14:textId="77777777" w:rsidR="0088276C" w:rsidRDefault="0088276C"/>
    <w:sectPr w:rsidR="0088276C" w:rsidSect="00A83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36F8"/>
    <w:multiLevelType w:val="hybridMultilevel"/>
    <w:tmpl w:val="D0E6A1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A4"/>
    <w:rsid w:val="000556DE"/>
    <w:rsid w:val="00296DAC"/>
    <w:rsid w:val="007621FF"/>
    <w:rsid w:val="00817638"/>
    <w:rsid w:val="00830A9F"/>
    <w:rsid w:val="0088276C"/>
    <w:rsid w:val="009461A4"/>
    <w:rsid w:val="00954D06"/>
    <w:rsid w:val="00972366"/>
    <w:rsid w:val="00A83CA7"/>
    <w:rsid w:val="00B1601B"/>
    <w:rsid w:val="00C64690"/>
    <w:rsid w:val="00D5689E"/>
    <w:rsid w:val="00D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E5522"/>
  <w15:chartTrackingRefBased/>
  <w15:docId w15:val="{BC23CE40-9877-5843-AAD0-576C708D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461A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61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4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D'Ilio</dc:creator>
  <cp:keywords/>
  <dc:description/>
  <cp:lastModifiedBy>Adrianna D'Ilio</cp:lastModifiedBy>
  <cp:revision>4</cp:revision>
  <dcterms:created xsi:type="dcterms:W3CDTF">2021-10-29T17:04:00Z</dcterms:created>
  <dcterms:modified xsi:type="dcterms:W3CDTF">2021-10-30T18:30:00Z</dcterms:modified>
</cp:coreProperties>
</file>