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F98D3" w14:textId="77777777" w:rsidR="007439AB" w:rsidRDefault="007439AB" w:rsidP="0061011B">
      <w:pPr>
        <w:numPr>
          <w:ilvl w:val="12"/>
          <w:numId w:val="0"/>
        </w:numPr>
        <w:rPr>
          <w:b/>
          <w:sz w:val="24"/>
        </w:rPr>
      </w:pPr>
    </w:p>
    <w:p w14:paraId="7B06C970" w14:textId="77777777" w:rsidR="00370173" w:rsidRPr="0061011B" w:rsidRDefault="00370173" w:rsidP="002B175F">
      <w:pPr>
        <w:numPr>
          <w:ilvl w:val="12"/>
          <w:numId w:val="0"/>
        </w:numPr>
        <w:jc w:val="center"/>
        <w:rPr>
          <w:rFonts w:asciiTheme="majorHAnsi" w:hAnsiTheme="majorHAnsi"/>
          <w:b/>
          <w:sz w:val="28"/>
          <w:szCs w:val="28"/>
        </w:rPr>
      </w:pPr>
      <w:r w:rsidRPr="0061011B">
        <w:rPr>
          <w:rFonts w:asciiTheme="majorHAnsi" w:hAnsiTheme="majorHAnsi"/>
          <w:b/>
          <w:sz w:val="28"/>
          <w:szCs w:val="28"/>
        </w:rPr>
        <w:t xml:space="preserve">In-class </w:t>
      </w:r>
      <w:r w:rsidR="00974C87" w:rsidRPr="0061011B">
        <w:rPr>
          <w:rFonts w:asciiTheme="majorHAnsi" w:hAnsiTheme="majorHAnsi"/>
          <w:b/>
          <w:sz w:val="28"/>
          <w:szCs w:val="28"/>
        </w:rPr>
        <w:t>Punctuation Workshop</w:t>
      </w:r>
    </w:p>
    <w:p w14:paraId="4E6AD861" w14:textId="77777777" w:rsidR="00370173" w:rsidRPr="00AE6B7D" w:rsidRDefault="00370173" w:rsidP="00F22661">
      <w:pPr>
        <w:numPr>
          <w:ilvl w:val="12"/>
          <w:numId w:val="0"/>
        </w:numPr>
        <w:rPr>
          <w:b/>
          <w:sz w:val="24"/>
          <w:szCs w:val="24"/>
        </w:rPr>
      </w:pPr>
    </w:p>
    <w:p w14:paraId="73FBE377" w14:textId="759E250C" w:rsidR="007439AB" w:rsidRPr="0061011B" w:rsidRDefault="00C9537C" w:rsidP="001B6C48">
      <w:pPr>
        <w:numPr>
          <w:ilvl w:val="12"/>
          <w:numId w:val="0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26" w:color="auto"/>
        </w:pBdr>
        <w:shd w:val="clear" w:color="auto" w:fill="D9D9D9"/>
        <w:ind w:left="426" w:right="234"/>
        <w:jc w:val="center"/>
        <w:rPr>
          <w:rFonts w:asciiTheme="minorHAnsi" w:hAnsiTheme="minorHAnsi"/>
          <w:i/>
        </w:rPr>
      </w:pPr>
      <w:r w:rsidRPr="0061011B">
        <w:rPr>
          <w:rFonts w:asciiTheme="minorHAnsi" w:hAnsiTheme="minorHAnsi"/>
          <w:i/>
        </w:rPr>
        <w:t>In groups of 2</w:t>
      </w:r>
      <w:r w:rsidR="001A4B57" w:rsidRPr="0061011B">
        <w:rPr>
          <w:rFonts w:asciiTheme="minorHAnsi" w:hAnsiTheme="minorHAnsi"/>
          <w:i/>
        </w:rPr>
        <w:t>-3</w:t>
      </w:r>
      <w:r w:rsidRPr="0061011B">
        <w:rPr>
          <w:rFonts w:asciiTheme="minorHAnsi" w:hAnsiTheme="minorHAnsi"/>
          <w:i/>
        </w:rPr>
        <w:t>,</w:t>
      </w:r>
      <w:r w:rsidR="007439AB" w:rsidRPr="0061011B">
        <w:rPr>
          <w:rFonts w:asciiTheme="minorHAnsi" w:hAnsiTheme="minorHAnsi"/>
          <w:i/>
        </w:rPr>
        <w:t xml:space="preserve"> </w:t>
      </w:r>
      <w:r w:rsidR="007450D0" w:rsidRPr="0061011B">
        <w:rPr>
          <w:rFonts w:asciiTheme="minorHAnsi" w:hAnsiTheme="minorHAnsi"/>
          <w:b/>
          <w:i/>
        </w:rPr>
        <w:t>rationalize the use of punctuation</w:t>
      </w:r>
      <w:r w:rsidR="007450D0" w:rsidRPr="0061011B">
        <w:rPr>
          <w:rFonts w:asciiTheme="minorHAnsi" w:hAnsiTheme="minorHAnsi"/>
          <w:i/>
        </w:rPr>
        <w:t xml:space="preserve"> in the following</w:t>
      </w:r>
      <w:r w:rsidR="00CF245E" w:rsidRPr="0061011B">
        <w:rPr>
          <w:rFonts w:asciiTheme="minorHAnsi" w:hAnsiTheme="minorHAnsi"/>
          <w:i/>
        </w:rPr>
        <w:t xml:space="preserve"> </w:t>
      </w:r>
      <w:r w:rsidR="00CF245E" w:rsidRPr="0061011B">
        <w:rPr>
          <w:rFonts w:asciiTheme="minorHAnsi" w:hAnsiTheme="minorHAnsi"/>
          <w:b/>
          <w:i/>
        </w:rPr>
        <w:t>correctly punctuated</w:t>
      </w:r>
      <w:r w:rsidR="007450D0" w:rsidRPr="0061011B">
        <w:rPr>
          <w:rFonts w:asciiTheme="minorHAnsi" w:hAnsiTheme="minorHAnsi"/>
          <w:i/>
        </w:rPr>
        <w:t xml:space="preserve"> sentences</w:t>
      </w:r>
      <w:r w:rsidR="007F5D05">
        <w:rPr>
          <w:rFonts w:asciiTheme="minorHAnsi" w:hAnsiTheme="minorHAnsi"/>
          <w:i/>
        </w:rPr>
        <w:t xml:space="preserve"> from Douglas </w:t>
      </w:r>
      <w:proofErr w:type="spellStart"/>
      <w:r w:rsidR="007F5D05">
        <w:rPr>
          <w:rFonts w:asciiTheme="minorHAnsi" w:hAnsiTheme="minorHAnsi"/>
          <w:i/>
        </w:rPr>
        <w:t>Rushkoff’s</w:t>
      </w:r>
      <w:proofErr w:type="spellEnd"/>
      <w:r w:rsidR="007F5D05">
        <w:rPr>
          <w:rFonts w:asciiTheme="minorHAnsi" w:hAnsiTheme="minorHAnsi"/>
          <w:i/>
        </w:rPr>
        <w:t xml:space="preserve"> </w:t>
      </w:r>
      <w:r w:rsidR="007F5D05" w:rsidRPr="00A264DB">
        <w:rPr>
          <w:rFonts w:asciiTheme="minorHAnsi" w:hAnsiTheme="minorHAnsi"/>
          <w:i/>
          <w:u w:val="single"/>
        </w:rPr>
        <w:t>Program or Be Programmed</w:t>
      </w:r>
      <w:r w:rsidR="007F5D05">
        <w:rPr>
          <w:rFonts w:asciiTheme="minorHAnsi" w:hAnsiTheme="minorHAnsi"/>
          <w:i/>
        </w:rPr>
        <w:t xml:space="preserve"> [1] and Peter Binkley’s “Wikipedia Grows Up” [2]</w:t>
      </w:r>
      <w:r w:rsidR="00B34D06" w:rsidRPr="0061011B">
        <w:rPr>
          <w:rFonts w:asciiTheme="minorHAnsi" w:hAnsiTheme="minorHAnsi"/>
          <w:b/>
          <w:i/>
        </w:rPr>
        <w:t xml:space="preserve">. </w:t>
      </w:r>
      <w:r w:rsidR="00967687" w:rsidRPr="0061011B">
        <w:rPr>
          <w:rFonts w:asciiTheme="minorHAnsi" w:hAnsiTheme="minorHAnsi"/>
          <w:i/>
        </w:rPr>
        <w:t xml:space="preserve">Using </w:t>
      </w:r>
      <w:r w:rsidR="007F5D05">
        <w:rPr>
          <w:rFonts w:asciiTheme="minorHAnsi" w:hAnsiTheme="minorHAnsi"/>
          <w:i/>
        </w:rPr>
        <w:t>the</w:t>
      </w:r>
      <w:r w:rsidR="00967687" w:rsidRPr="0061011B">
        <w:rPr>
          <w:rFonts w:asciiTheme="minorHAnsi" w:hAnsiTheme="minorHAnsi"/>
          <w:i/>
        </w:rPr>
        <w:t xml:space="preserve"> </w:t>
      </w:r>
      <w:r w:rsidR="001A4B57" w:rsidRPr="0061011B">
        <w:rPr>
          <w:rFonts w:asciiTheme="minorHAnsi" w:hAnsiTheme="minorHAnsi"/>
          <w:b/>
          <w:i/>
        </w:rPr>
        <w:t>Punctuation Rules</w:t>
      </w:r>
      <w:r w:rsidR="00967687" w:rsidRPr="0061011B">
        <w:rPr>
          <w:rFonts w:asciiTheme="minorHAnsi" w:hAnsiTheme="minorHAnsi"/>
          <w:i/>
        </w:rPr>
        <w:t>, i</w:t>
      </w:r>
      <w:r w:rsidR="007450D0" w:rsidRPr="0061011B">
        <w:rPr>
          <w:rFonts w:asciiTheme="minorHAnsi" w:hAnsiTheme="minorHAnsi"/>
          <w:i/>
        </w:rPr>
        <w:t>dentify which rules of punctuation</w:t>
      </w:r>
      <w:r w:rsidR="007439AB" w:rsidRPr="0061011B">
        <w:rPr>
          <w:rFonts w:asciiTheme="minorHAnsi" w:hAnsiTheme="minorHAnsi"/>
          <w:i/>
        </w:rPr>
        <w:t xml:space="preserve"> have determined the use of commas, colons, and semi-colons</w:t>
      </w:r>
      <w:r w:rsidR="00B36662" w:rsidRPr="0061011B">
        <w:rPr>
          <w:rFonts w:asciiTheme="minorHAnsi" w:hAnsiTheme="minorHAnsi"/>
          <w:i/>
        </w:rPr>
        <w:t xml:space="preserve"> for</w:t>
      </w:r>
      <w:r w:rsidR="00967687" w:rsidRPr="0061011B">
        <w:rPr>
          <w:rFonts w:asciiTheme="minorHAnsi" w:hAnsiTheme="minorHAnsi"/>
          <w:i/>
        </w:rPr>
        <w:t xml:space="preserve"> each sentence</w:t>
      </w:r>
      <w:r w:rsidR="007439AB" w:rsidRPr="0061011B">
        <w:rPr>
          <w:rFonts w:asciiTheme="minorHAnsi" w:hAnsiTheme="minorHAnsi"/>
          <w:i/>
        </w:rPr>
        <w:t xml:space="preserve">. </w:t>
      </w:r>
      <w:r w:rsidR="00CF245E" w:rsidRPr="0061011B">
        <w:rPr>
          <w:rFonts w:asciiTheme="minorHAnsi" w:hAnsiTheme="minorHAnsi"/>
          <w:i/>
        </w:rPr>
        <w:t xml:space="preserve">Circle each piece of punctuation, then </w:t>
      </w:r>
      <w:r w:rsidR="00CF245E" w:rsidRPr="0061011B">
        <w:rPr>
          <w:rFonts w:asciiTheme="minorHAnsi" w:hAnsiTheme="minorHAnsi"/>
          <w:b/>
          <w:i/>
        </w:rPr>
        <w:t>j</w:t>
      </w:r>
      <w:r w:rsidR="00B36662" w:rsidRPr="0061011B">
        <w:rPr>
          <w:rFonts w:asciiTheme="minorHAnsi" w:hAnsiTheme="minorHAnsi"/>
          <w:b/>
          <w:i/>
        </w:rPr>
        <w:t>ot down the punctuation rule</w:t>
      </w:r>
      <w:r w:rsidR="007439AB" w:rsidRPr="0061011B">
        <w:rPr>
          <w:rFonts w:asciiTheme="minorHAnsi" w:hAnsiTheme="minorHAnsi"/>
          <w:b/>
          <w:i/>
        </w:rPr>
        <w:t xml:space="preserve"> by number</w:t>
      </w:r>
      <w:r w:rsidR="00CF245E" w:rsidRPr="0061011B">
        <w:rPr>
          <w:rFonts w:asciiTheme="minorHAnsi" w:hAnsiTheme="minorHAnsi"/>
          <w:i/>
        </w:rPr>
        <w:t xml:space="preserve"> alongside each </w:t>
      </w:r>
      <w:r w:rsidR="00B36662" w:rsidRPr="0061011B">
        <w:rPr>
          <w:rFonts w:asciiTheme="minorHAnsi" w:hAnsiTheme="minorHAnsi"/>
          <w:i/>
        </w:rPr>
        <w:t>punctuation</w:t>
      </w:r>
      <w:r w:rsidR="00CF245E" w:rsidRPr="0061011B">
        <w:rPr>
          <w:rFonts w:asciiTheme="minorHAnsi" w:hAnsiTheme="minorHAnsi"/>
          <w:i/>
        </w:rPr>
        <w:t xml:space="preserve"> mark </w:t>
      </w:r>
      <w:r w:rsidR="007439AB" w:rsidRPr="0061011B">
        <w:rPr>
          <w:rFonts w:asciiTheme="minorHAnsi" w:hAnsiTheme="minorHAnsi"/>
          <w:i/>
        </w:rPr>
        <w:t xml:space="preserve">as appropriate. </w:t>
      </w:r>
      <w:r w:rsidR="00974C87" w:rsidRPr="0061011B">
        <w:rPr>
          <w:rFonts w:asciiTheme="minorHAnsi" w:hAnsiTheme="minorHAnsi"/>
          <w:i/>
        </w:rPr>
        <w:t xml:space="preserve"> Discuss and explain why that piece of punctuation has been used.</w:t>
      </w:r>
    </w:p>
    <w:p w14:paraId="21525175" w14:textId="77777777" w:rsidR="007439AB" w:rsidRDefault="007439AB" w:rsidP="00325400">
      <w:pPr>
        <w:numPr>
          <w:ilvl w:val="12"/>
          <w:numId w:val="0"/>
        </w:numPr>
        <w:ind w:left="-567" w:hanging="284"/>
        <w:jc w:val="center"/>
        <w:rPr>
          <w:rFonts w:ascii="Comic Sans MS" w:hAnsi="Comic Sans MS"/>
          <w:sz w:val="24"/>
        </w:rPr>
      </w:pPr>
    </w:p>
    <w:p w14:paraId="6E0BA77B" w14:textId="77777777" w:rsidR="0017661F" w:rsidRDefault="0017661F" w:rsidP="0017661F">
      <w:pPr>
        <w:rPr>
          <w:sz w:val="24"/>
          <w:szCs w:val="24"/>
        </w:rPr>
      </w:pPr>
    </w:p>
    <w:p w14:paraId="5024F971" w14:textId="2B6A9EA1" w:rsidR="002A7988" w:rsidRPr="002A7988" w:rsidRDefault="007F5D05" w:rsidP="006B2625">
      <w:pPr>
        <w:numPr>
          <w:ilvl w:val="0"/>
          <w:numId w:val="1"/>
        </w:numPr>
        <w:ind w:left="283"/>
        <w:rPr>
          <w:sz w:val="24"/>
          <w:szCs w:val="24"/>
        </w:rPr>
      </w:pPr>
      <w:r>
        <w:rPr>
          <w:sz w:val="24"/>
        </w:rPr>
        <w:t>“</w:t>
      </w:r>
      <w:r w:rsidR="0017661F" w:rsidRPr="0017661F">
        <w:rPr>
          <w:sz w:val="24"/>
        </w:rPr>
        <w:t>The analog recording is a physical impression, while the digital recording is a series of choices.  The former is as smooth and continuous as real time; the latter is a series of numerical snapshots</w:t>
      </w:r>
      <w:r>
        <w:rPr>
          <w:sz w:val="24"/>
        </w:rPr>
        <w:t>” [1].</w:t>
      </w:r>
    </w:p>
    <w:p w14:paraId="35824349" w14:textId="77777777" w:rsidR="006B5FE7" w:rsidRDefault="006B5FE7" w:rsidP="002A7988">
      <w:pPr>
        <w:rPr>
          <w:sz w:val="24"/>
          <w:szCs w:val="24"/>
        </w:rPr>
      </w:pPr>
    </w:p>
    <w:p w14:paraId="615C1C30" w14:textId="77777777" w:rsidR="006B5FE7" w:rsidRDefault="006B5FE7" w:rsidP="002A7988">
      <w:pPr>
        <w:rPr>
          <w:sz w:val="24"/>
          <w:szCs w:val="24"/>
        </w:rPr>
      </w:pPr>
    </w:p>
    <w:p w14:paraId="25B24105" w14:textId="77777777" w:rsidR="002A7988" w:rsidRDefault="002A7988" w:rsidP="002A7988">
      <w:pPr>
        <w:rPr>
          <w:sz w:val="24"/>
          <w:szCs w:val="24"/>
        </w:rPr>
      </w:pPr>
    </w:p>
    <w:p w14:paraId="42751FA7" w14:textId="066AB78D" w:rsidR="002A7988" w:rsidRPr="002A7988" w:rsidRDefault="007F5D05" w:rsidP="006B2625">
      <w:pPr>
        <w:numPr>
          <w:ilvl w:val="0"/>
          <w:numId w:val="1"/>
        </w:numPr>
        <w:ind w:left="283"/>
        <w:rPr>
          <w:sz w:val="24"/>
          <w:szCs w:val="24"/>
        </w:rPr>
      </w:pPr>
      <w:r>
        <w:rPr>
          <w:sz w:val="24"/>
        </w:rPr>
        <w:t>“</w:t>
      </w:r>
      <w:r w:rsidR="006B5FE7">
        <w:rPr>
          <w:sz w:val="24"/>
        </w:rPr>
        <w:t>In the digital recording</w:t>
      </w:r>
      <w:r w:rsidR="002A7988" w:rsidRPr="002A7988">
        <w:rPr>
          <w:sz w:val="24"/>
        </w:rPr>
        <w:t>, only the dimensions of the sound that can be measured and represented in numbers are taken into account</w:t>
      </w:r>
      <w:r>
        <w:rPr>
          <w:sz w:val="24"/>
        </w:rPr>
        <w:t>” [1]</w:t>
      </w:r>
      <w:r w:rsidR="002A7988" w:rsidRPr="002A7988">
        <w:rPr>
          <w:sz w:val="24"/>
        </w:rPr>
        <w:t>.</w:t>
      </w:r>
    </w:p>
    <w:p w14:paraId="224C2469" w14:textId="77777777" w:rsidR="007A7173" w:rsidRDefault="007A7173" w:rsidP="002A7988">
      <w:pPr>
        <w:rPr>
          <w:sz w:val="24"/>
          <w:szCs w:val="24"/>
        </w:rPr>
      </w:pPr>
    </w:p>
    <w:p w14:paraId="5E1D8258" w14:textId="77777777" w:rsidR="007A7173" w:rsidRDefault="007A7173" w:rsidP="002A7988">
      <w:pPr>
        <w:rPr>
          <w:sz w:val="24"/>
          <w:szCs w:val="24"/>
        </w:rPr>
      </w:pPr>
    </w:p>
    <w:p w14:paraId="2D1E5EA2" w14:textId="77777777" w:rsidR="002A7988" w:rsidRDefault="002A7988" w:rsidP="002A7988">
      <w:pPr>
        <w:rPr>
          <w:sz w:val="24"/>
          <w:szCs w:val="24"/>
        </w:rPr>
      </w:pPr>
    </w:p>
    <w:p w14:paraId="01213F94" w14:textId="0A8539CD" w:rsidR="006B2625" w:rsidRPr="00092C28" w:rsidRDefault="007F5D05" w:rsidP="006B2625">
      <w:pPr>
        <w:numPr>
          <w:ilvl w:val="0"/>
          <w:numId w:val="1"/>
        </w:numPr>
        <w:ind w:left="283"/>
        <w:rPr>
          <w:sz w:val="24"/>
          <w:szCs w:val="24"/>
        </w:rPr>
      </w:pPr>
      <w:r>
        <w:rPr>
          <w:sz w:val="24"/>
        </w:rPr>
        <w:t>“</w:t>
      </w:r>
      <w:r w:rsidR="002A7988" w:rsidRPr="00092C28">
        <w:rPr>
          <w:sz w:val="24"/>
        </w:rPr>
        <w:t xml:space="preserve">Any dimensions that the recording engineers haven't taken into consideration are lost.  They are simply not measured, written down, stored, </w:t>
      </w:r>
      <w:r>
        <w:rPr>
          <w:sz w:val="24"/>
        </w:rPr>
        <w:t>or</w:t>
      </w:r>
      <w:r w:rsidR="002A7988" w:rsidRPr="00092C28">
        <w:rPr>
          <w:sz w:val="24"/>
        </w:rPr>
        <w:t xml:space="preserve"> reproduced</w:t>
      </w:r>
      <w:r>
        <w:rPr>
          <w:sz w:val="24"/>
        </w:rPr>
        <w:t>” [1]</w:t>
      </w:r>
      <w:r w:rsidR="002A7988" w:rsidRPr="00092C28">
        <w:rPr>
          <w:sz w:val="24"/>
        </w:rPr>
        <w:t>.</w:t>
      </w:r>
    </w:p>
    <w:p w14:paraId="7390B241" w14:textId="77777777" w:rsidR="00DE2FA5" w:rsidRDefault="00DE2FA5" w:rsidP="006B2625">
      <w:pPr>
        <w:rPr>
          <w:sz w:val="24"/>
          <w:szCs w:val="24"/>
        </w:rPr>
      </w:pPr>
    </w:p>
    <w:p w14:paraId="11136F3D" w14:textId="77777777" w:rsidR="007439AB" w:rsidRPr="000273F7" w:rsidRDefault="007439AB" w:rsidP="00557A35">
      <w:pPr>
        <w:numPr>
          <w:ilvl w:val="12"/>
          <w:numId w:val="0"/>
        </w:numPr>
        <w:ind w:right="-1"/>
        <w:jc w:val="both"/>
        <w:rPr>
          <w:sz w:val="24"/>
          <w:szCs w:val="24"/>
        </w:rPr>
      </w:pPr>
    </w:p>
    <w:p w14:paraId="319F2D56" w14:textId="77777777" w:rsidR="00B36662" w:rsidRPr="000273F7" w:rsidRDefault="00B36662" w:rsidP="00325400">
      <w:pPr>
        <w:numPr>
          <w:ilvl w:val="12"/>
          <w:numId w:val="0"/>
        </w:numPr>
        <w:ind w:left="283" w:right="-1" w:hanging="283"/>
        <w:jc w:val="both"/>
        <w:rPr>
          <w:sz w:val="24"/>
          <w:szCs w:val="24"/>
        </w:rPr>
      </w:pPr>
    </w:p>
    <w:p w14:paraId="429AFC3B" w14:textId="2CBEB02B" w:rsidR="007A7173" w:rsidRPr="007A7173" w:rsidRDefault="007F5D05" w:rsidP="00325400">
      <w:pPr>
        <w:numPr>
          <w:ilvl w:val="0"/>
          <w:numId w:val="1"/>
        </w:numPr>
        <w:ind w:left="283"/>
        <w:rPr>
          <w:sz w:val="24"/>
          <w:szCs w:val="24"/>
        </w:rPr>
      </w:pPr>
      <w:r>
        <w:rPr>
          <w:sz w:val="24"/>
        </w:rPr>
        <w:t>“</w:t>
      </w:r>
      <w:r w:rsidR="00557A35" w:rsidRPr="006B5FE7">
        <w:rPr>
          <w:sz w:val="24"/>
        </w:rPr>
        <w:t>The controversy over Wikipedia in library circles has died down over the last few months, as our attention has moved on to other representations of the new “Web 2.0” environment: social bookmarking services, blogs, etc.</w:t>
      </w:r>
      <w:r>
        <w:rPr>
          <w:sz w:val="24"/>
        </w:rPr>
        <w:t xml:space="preserve">” [2]. </w:t>
      </w:r>
      <w:r w:rsidR="00557A35" w:rsidRPr="006B5FE7">
        <w:rPr>
          <w:sz w:val="24"/>
        </w:rPr>
        <w:t xml:space="preserve"> </w:t>
      </w:r>
    </w:p>
    <w:p w14:paraId="4ECB41EB" w14:textId="77777777" w:rsidR="007A7173" w:rsidRDefault="007A7173" w:rsidP="007A7173">
      <w:pPr>
        <w:rPr>
          <w:sz w:val="24"/>
        </w:rPr>
      </w:pPr>
    </w:p>
    <w:p w14:paraId="66ACB015" w14:textId="77777777" w:rsidR="00744BA4" w:rsidRPr="006B5FE7" w:rsidRDefault="00744BA4" w:rsidP="007A7173">
      <w:pPr>
        <w:rPr>
          <w:sz w:val="24"/>
          <w:szCs w:val="24"/>
        </w:rPr>
      </w:pPr>
    </w:p>
    <w:p w14:paraId="09EBFC0F" w14:textId="77777777" w:rsidR="00744BA4" w:rsidRPr="00744BA4" w:rsidRDefault="00744BA4" w:rsidP="00744BA4">
      <w:pPr>
        <w:rPr>
          <w:sz w:val="22"/>
          <w:szCs w:val="24"/>
        </w:rPr>
      </w:pPr>
    </w:p>
    <w:p w14:paraId="3D318A8A" w14:textId="02CBC10B" w:rsidR="007354B1" w:rsidRPr="007354B1" w:rsidRDefault="007F5D05" w:rsidP="00325400">
      <w:pPr>
        <w:numPr>
          <w:ilvl w:val="0"/>
          <w:numId w:val="1"/>
        </w:numPr>
        <w:ind w:left="283"/>
        <w:rPr>
          <w:sz w:val="24"/>
          <w:szCs w:val="24"/>
        </w:rPr>
      </w:pPr>
      <w:r>
        <w:rPr>
          <w:sz w:val="24"/>
        </w:rPr>
        <w:t>“</w:t>
      </w:r>
      <w:r w:rsidR="00744BA4" w:rsidRPr="00744BA4">
        <w:rPr>
          <w:sz w:val="24"/>
        </w:rPr>
        <w:t>The two encyclopedias were tied in major errors at four apiece; Wikipedia led in minor errors 162 to 123</w:t>
      </w:r>
      <w:r>
        <w:rPr>
          <w:sz w:val="24"/>
        </w:rPr>
        <w:t xml:space="preserve">” [2]. </w:t>
      </w:r>
    </w:p>
    <w:p w14:paraId="309CA7BA" w14:textId="77777777" w:rsidR="007A7173" w:rsidRDefault="007A7173" w:rsidP="007354B1">
      <w:pPr>
        <w:rPr>
          <w:sz w:val="24"/>
          <w:szCs w:val="24"/>
        </w:rPr>
      </w:pPr>
    </w:p>
    <w:p w14:paraId="04DB4B03" w14:textId="77777777" w:rsidR="007A7173" w:rsidRDefault="007A7173" w:rsidP="007354B1">
      <w:pPr>
        <w:rPr>
          <w:sz w:val="24"/>
          <w:szCs w:val="24"/>
        </w:rPr>
      </w:pPr>
    </w:p>
    <w:p w14:paraId="6BD96DA8" w14:textId="77777777" w:rsidR="007354B1" w:rsidRDefault="007354B1" w:rsidP="007354B1">
      <w:pPr>
        <w:rPr>
          <w:sz w:val="24"/>
          <w:szCs w:val="24"/>
        </w:rPr>
      </w:pPr>
    </w:p>
    <w:p w14:paraId="0F50AF62" w14:textId="4FB1EDA0" w:rsidR="007354B1" w:rsidRPr="007354B1" w:rsidRDefault="007F5D05" w:rsidP="00325400">
      <w:pPr>
        <w:numPr>
          <w:ilvl w:val="0"/>
          <w:numId w:val="1"/>
        </w:numPr>
        <w:ind w:left="283"/>
        <w:rPr>
          <w:sz w:val="24"/>
          <w:szCs w:val="24"/>
        </w:rPr>
      </w:pPr>
      <w:r>
        <w:rPr>
          <w:sz w:val="24"/>
        </w:rPr>
        <w:t>“</w:t>
      </w:r>
      <w:r w:rsidR="007354B1" w:rsidRPr="007354B1">
        <w:rPr>
          <w:sz w:val="24"/>
        </w:rPr>
        <w:t xml:space="preserve">Where Wikipedia really excels is in the areas that you might expect to attract a demographic willing to sit in front of a browser and show off their knowledge: </w:t>
      </w:r>
      <w:r w:rsidR="007354B1">
        <w:rPr>
          <w:sz w:val="24"/>
        </w:rPr>
        <w:t xml:space="preserve"> </w:t>
      </w:r>
      <w:r w:rsidR="007354B1" w:rsidRPr="007354B1">
        <w:rPr>
          <w:sz w:val="24"/>
        </w:rPr>
        <w:t>popular culture and current technology</w:t>
      </w:r>
      <w:r>
        <w:rPr>
          <w:sz w:val="24"/>
        </w:rPr>
        <w:t>” [2].</w:t>
      </w:r>
    </w:p>
    <w:p w14:paraId="25650511" w14:textId="77777777" w:rsidR="007A7173" w:rsidRDefault="007A7173" w:rsidP="007354B1">
      <w:pPr>
        <w:rPr>
          <w:sz w:val="24"/>
          <w:szCs w:val="24"/>
        </w:rPr>
      </w:pPr>
    </w:p>
    <w:p w14:paraId="2F801513" w14:textId="77777777" w:rsidR="007A7173" w:rsidRDefault="007A7173" w:rsidP="007354B1">
      <w:pPr>
        <w:rPr>
          <w:sz w:val="24"/>
          <w:szCs w:val="24"/>
        </w:rPr>
      </w:pPr>
    </w:p>
    <w:p w14:paraId="5FB540B5" w14:textId="77777777" w:rsidR="007A7173" w:rsidRDefault="007A7173" w:rsidP="007354B1">
      <w:pPr>
        <w:rPr>
          <w:sz w:val="24"/>
          <w:szCs w:val="24"/>
        </w:rPr>
      </w:pPr>
    </w:p>
    <w:p w14:paraId="4780528B" w14:textId="77777777" w:rsidR="007354B1" w:rsidRDefault="007354B1" w:rsidP="007354B1">
      <w:pPr>
        <w:rPr>
          <w:sz w:val="24"/>
          <w:szCs w:val="24"/>
        </w:rPr>
      </w:pPr>
    </w:p>
    <w:p w14:paraId="20EB82D4" w14:textId="02DDBF30" w:rsidR="001F75A1" w:rsidRPr="001F75A1" w:rsidRDefault="007F5D05" w:rsidP="00325400">
      <w:pPr>
        <w:numPr>
          <w:ilvl w:val="0"/>
          <w:numId w:val="1"/>
        </w:numPr>
        <w:ind w:left="283"/>
        <w:rPr>
          <w:sz w:val="24"/>
          <w:szCs w:val="24"/>
        </w:rPr>
      </w:pPr>
      <w:r>
        <w:rPr>
          <w:sz w:val="24"/>
        </w:rPr>
        <w:t>“</w:t>
      </w:r>
      <w:r w:rsidR="007354B1" w:rsidRPr="007354B1">
        <w:rPr>
          <w:sz w:val="24"/>
        </w:rPr>
        <w:t xml:space="preserve">If your question concerns a current indie band, an anime character, a class of monster in a particular role-playing game, wireless routers or even </w:t>
      </w:r>
      <w:proofErr w:type="spellStart"/>
      <w:r w:rsidR="007354B1" w:rsidRPr="007354B1">
        <w:rPr>
          <w:sz w:val="24"/>
        </w:rPr>
        <w:t>OpenURLs</w:t>
      </w:r>
      <w:proofErr w:type="spellEnd"/>
      <w:r w:rsidR="007354B1" w:rsidRPr="007354B1">
        <w:rPr>
          <w:sz w:val="24"/>
        </w:rPr>
        <w:t>, Wikipedia will often be an excellent source</w:t>
      </w:r>
      <w:r>
        <w:rPr>
          <w:sz w:val="24"/>
        </w:rPr>
        <w:t>” [2]</w:t>
      </w:r>
      <w:r w:rsidR="007354B1" w:rsidRPr="007354B1">
        <w:rPr>
          <w:sz w:val="24"/>
        </w:rPr>
        <w:t xml:space="preserve">. </w:t>
      </w:r>
    </w:p>
    <w:p w14:paraId="0606BAD0" w14:textId="77777777" w:rsidR="007A7173" w:rsidRDefault="007A7173" w:rsidP="001F75A1">
      <w:pPr>
        <w:rPr>
          <w:sz w:val="24"/>
          <w:szCs w:val="24"/>
        </w:rPr>
      </w:pPr>
    </w:p>
    <w:p w14:paraId="4B396F17" w14:textId="77777777" w:rsidR="007A7173" w:rsidRDefault="007A7173" w:rsidP="001F75A1">
      <w:pPr>
        <w:rPr>
          <w:sz w:val="24"/>
          <w:szCs w:val="24"/>
        </w:rPr>
      </w:pPr>
    </w:p>
    <w:p w14:paraId="7567A1AA" w14:textId="77777777" w:rsidR="001F75A1" w:rsidRDefault="001F75A1" w:rsidP="001F75A1">
      <w:pPr>
        <w:rPr>
          <w:sz w:val="24"/>
          <w:szCs w:val="24"/>
        </w:rPr>
      </w:pPr>
    </w:p>
    <w:p w14:paraId="23B1EE92" w14:textId="05B2B47F" w:rsidR="00557A35" w:rsidRPr="001F75A1" w:rsidRDefault="007F5D05" w:rsidP="00325400">
      <w:pPr>
        <w:numPr>
          <w:ilvl w:val="0"/>
          <w:numId w:val="1"/>
        </w:numPr>
        <w:ind w:left="283"/>
        <w:rPr>
          <w:sz w:val="24"/>
          <w:szCs w:val="24"/>
        </w:rPr>
      </w:pPr>
      <w:r>
        <w:rPr>
          <w:sz w:val="24"/>
        </w:rPr>
        <w:t>“</w:t>
      </w:r>
      <w:r w:rsidR="001F75A1" w:rsidRPr="001F75A1">
        <w:rPr>
          <w:sz w:val="24"/>
        </w:rPr>
        <w:t>Even in the realm of politics, Wikipedia has much to offer</w:t>
      </w:r>
      <w:r>
        <w:rPr>
          <w:sz w:val="24"/>
        </w:rPr>
        <w:t>” [1]</w:t>
      </w:r>
      <w:r w:rsidR="001F75A1" w:rsidRPr="001F75A1">
        <w:rPr>
          <w:sz w:val="24"/>
        </w:rPr>
        <w:t>.</w:t>
      </w:r>
    </w:p>
    <w:p w14:paraId="7C1A1B98" w14:textId="77777777" w:rsidR="00557A35" w:rsidRDefault="00557A35" w:rsidP="00557A35">
      <w:pPr>
        <w:ind w:left="283"/>
        <w:rPr>
          <w:sz w:val="24"/>
          <w:szCs w:val="24"/>
        </w:rPr>
      </w:pPr>
    </w:p>
    <w:p w14:paraId="047DBAC1" w14:textId="3AED8214" w:rsidR="00B3698A" w:rsidRPr="007F5D05" w:rsidRDefault="00B3698A" w:rsidP="00B3698A">
      <w:pPr>
        <w:pStyle w:val="NormalWeb"/>
        <w:rPr>
          <w:rFonts w:eastAsia="Times New Roman"/>
          <w:b/>
        </w:rPr>
      </w:pPr>
      <w:r>
        <w:rPr>
          <w:rFonts w:eastAsia="Times New Roman"/>
        </w:rPr>
        <w:lastRenderedPageBreak/>
        <w:t> </w:t>
      </w:r>
      <w:r w:rsidR="007F5D05" w:rsidRPr="007F5D05">
        <w:rPr>
          <w:rFonts w:eastAsia="Times New Roman"/>
          <w:b/>
        </w:rPr>
        <w:t>References</w:t>
      </w:r>
    </w:p>
    <w:p w14:paraId="1AAA20F1" w14:textId="0F406318" w:rsidR="007F5D05" w:rsidRDefault="007F5D05" w:rsidP="00B3698A">
      <w:pPr>
        <w:pStyle w:val="NormalWeb"/>
        <w:rPr>
          <w:rFonts w:eastAsia="Times New Roman"/>
        </w:rPr>
      </w:pPr>
      <w:r>
        <w:rPr>
          <w:rFonts w:eastAsia="Times New Roman"/>
        </w:rPr>
        <w:t>[1]</w:t>
      </w:r>
      <w:r>
        <w:rPr>
          <w:rFonts w:eastAsia="Times New Roman"/>
        </w:rPr>
        <w:tab/>
        <w:t xml:space="preserve">D. </w:t>
      </w:r>
      <w:proofErr w:type="spellStart"/>
      <w:r>
        <w:rPr>
          <w:rFonts w:eastAsia="Times New Roman"/>
        </w:rPr>
        <w:t>Rushkoff</w:t>
      </w:r>
      <w:proofErr w:type="spellEnd"/>
      <w:r>
        <w:rPr>
          <w:rFonts w:eastAsia="Times New Roman"/>
        </w:rPr>
        <w:t xml:space="preserve">, </w:t>
      </w:r>
      <w:r w:rsidRPr="007F5D05">
        <w:rPr>
          <w:rFonts w:eastAsia="Times New Roman"/>
          <w:i/>
        </w:rPr>
        <w:t>Program or Be Programmed: Ten Commandments for a Digital Age</w:t>
      </w:r>
      <w:r>
        <w:rPr>
          <w:rFonts w:eastAsia="Times New Roman"/>
        </w:rPr>
        <w:t xml:space="preserve">, New York:  OR Books, 2010.   </w:t>
      </w:r>
    </w:p>
    <w:p w14:paraId="667235EF" w14:textId="25B6CD29" w:rsidR="00B3698A" w:rsidRDefault="007F5D05" w:rsidP="00B3698A">
      <w:pPr>
        <w:pStyle w:val="NormalWeb"/>
        <w:rPr>
          <w:rFonts w:eastAsia="Times New Roman"/>
        </w:rPr>
      </w:pPr>
      <w:r>
        <w:rPr>
          <w:rFonts w:eastAsia="Times New Roman"/>
        </w:rPr>
        <w:t>[2]</w:t>
      </w:r>
      <w:r>
        <w:rPr>
          <w:rFonts w:eastAsia="Times New Roman"/>
        </w:rPr>
        <w:tab/>
        <w:t xml:space="preserve">P. Binkley, “Wikipedia grows up,” </w:t>
      </w:r>
      <w:proofErr w:type="spellStart"/>
      <w:r w:rsidRPr="00A264DB">
        <w:rPr>
          <w:rFonts w:eastAsia="Times New Roman"/>
          <w:i/>
        </w:rPr>
        <w:t>Feliciter</w:t>
      </w:r>
      <w:proofErr w:type="spellEnd"/>
      <w:r>
        <w:rPr>
          <w:rFonts w:eastAsia="Times New Roman"/>
        </w:rPr>
        <w:t>, vol. 52</w:t>
      </w:r>
      <w:r w:rsidR="00A264DB">
        <w:rPr>
          <w:rFonts w:eastAsia="Times New Roman"/>
        </w:rPr>
        <w:t xml:space="preserve">, no. 2, 2006, pp. 59-61. </w:t>
      </w:r>
    </w:p>
    <w:p w14:paraId="468BF807" w14:textId="36C96307" w:rsidR="00B3698A" w:rsidRPr="000671C2" w:rsidRDefault="00B3698A" w:rsidP="00B3698A">
      <w:pPr>
        <w:pStyle w:val="NormalWeb"/>
        <w:rPr>
          <w:rFonts w:eastAsia="Times New Roman"/>
        </w:rPr>
      </w:pPr>
      <w:bookmarkStart w:id="0" w:name="_GoBack"/>
      <w:bookmarkEnd w:id="0"/>
    </w:p>
    <w:p w14:paraId="02B6F518" w14:textId="77777777" w:rsidR="00E159D9" w:rsidRDefault="00E159D9">
      <w:pPr>
        <w:rPr>
          <w:rFonts w:ascii="Comic Sans MS" w:hAnsi="Comic Sans MS"/>
          <w:b/>
          <w:sz w:val="22"/>
          <w:szCs w:val="22"/>
        </w:rPr>
      </w:pPr>
    </w:p>
    <w:sectPr w:rsidR="00E159D9" w:rsidSect="0061011B">
      <w:footerReference w:type="even" r:id="rId7"/>
      <w:footerReference w:type="default" r:id="rId8"/>
      <w:pgSz w:w="12240" w:h="15840"/>
      <w:pgMar w:top="1276" w:right="810" w:bottom="810" w:left="99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20C4D" w14:textId="77777777" w:rsidR="00143156" w:rsidRDefault="00143156">
      <w:r>
        <w:separator/>
      </w:r>
    </w:p>
  </w:endnote>
  <w:endnote w:type="continuationSeparator" w:id="0">
    <w:p w14:paraId="45F80A14" w14:textId="77777777" w:rsidR="00143156" w:rsidRDefault="00143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06F32" w14:textId="77777777" w:rsidR="0061011B" w:rsidRDefault="0061011B" w:rsidP="00224D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E6C108" w14:textId="77777777" w:rsidR="0061011B" w:rsidRDefault="0061011B" w:rsidP="009A79D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00962" w14:textId="77777777" w:rsidR="0061011B" w:rsidRDefault="0061011B" w:rsidP="00224D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004E01F" w14:textId="77777777" w:rsidR="0061011B" w:rsidRDefault="0061011B" w:rsidP="009A79D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98443" w14:textId="77777777" w:rsidR="00143156" w:rsidRDefault="00143156">
      <w:r>
        <w:separator/>
      </w:r>
    </w:p>
  </w:footnote>
  <w:footnote w:type="continuationSeparator" w:id="0">
    <w:p w14:paraId="4675D662" w14:textId="77777777" w:rsidR="00143156" w:rsidRDefault="00143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8D00E22"/>
    <w:lvl w:ilvl="0">
      <w:numFmt w:val="bullet"/>
      <w:lvlText w:val="*"/>
      <w:lvlJc w:val="left"/>
    </w:lvl>
  </w:abstractNum>
  <w:abstractNum w:abstractNumId="1" w15:restartNumberingAfterBreak="0">
    <w:nsid w:val="08AE1D86"/>
    <w:multiLevelType w:val="singleLevel"/>
    <w:tmpl w:val="6B3AFE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E1D7A1B"/>
    <w:multiLevelType w:val="hybridMultilevel"/>
    <w:tmpl w:val="678A8CB6"/>
    <w:lvl w:ilvl="0" w:tplc="6B3AFED8">
      <w:start w:val="1"/>
      <w:numFmt w:val="decimal"/>
      <w:lvlText w:val="%1."/>
      <w:legacy w:legacy="1" w:legacySpace="0" w:legacyIndent="283"/>
      <w:lvlJc w:val="left"/>
      <w:pPr>
        <w:ind w:left="850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1E294F46"/>
    <w:multiLevelType w:val="multilevel"/>
    <w:tmpl w:val="678A8CB6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3F7369FF"/>
    <w:multiLevelType w:val="hybridMultilevel"/>
    <w:tmpl w:val="6C346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C50A41"/>
    <w:multiLevelType w:val="hybridMultilevel"/>
    <w:tmpl w:val="32F658B2"/>
    <w:lvl w:ilvl="0" w:tplc="0409000F">
      <w:start w:val="1"/>
      <w:numFmt w:val="decimal"/>
      <w:lvlText w:val="%1."/>
      <w:lvlJc w:val="left"/>
      <w:pPr>
        <w:tabs>
          <w:tab w:val="num" w:pos="1180"/>
        </w:tabs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00"/>
        </w:tabs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0"/>
        </w:tabs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0"/>
        </w:tabs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0"/>
        </w:tabs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0"/>
        </w:tabs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0"/>
        </w:tabs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0"/>
        </w:tabs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0"/>
        </w:tabs>
        <w:ind w:left="6940" w:hanging="180"/>
      </w:pPr>
    </w:lvl>
  </w:abstractNum>
  <w:abstractNum w:abstractNumId="6" w15:restartNumberingAfterBreak="0">
    <w:nsid w:val="51171544"/>
    <w:multiLevelType w:val="singleLevel"/>
    <w:tmpl w:val="6B3AFED8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7" w15:restartNumberingAfterBreak="0">
    <w:nsid w:val="66407A53"/>
    <w:multiLevelType w:val="multilevel"/>
    <w:tmpl w:val="89B8F1D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79336988"/>
    <w:multiLevelType w:val="hybridMultilevel"/>
    <w:tmpl w:val="89B8F1DC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 w15:restartNumberingAfterBreak="0">
    <w:nsid w:val="7C436E9E"/>
    <w:multiLevelType w:val="singleLevel"/>
    <w:tmpl w:val="6B3AFE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6"/>
  </w:num>
  <w:num w:numId="2">
    <w:abstractNumId w:val="9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1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embedSystemFonts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400"/>
    <w:rsid w:val="000273F7"/>
    <w:rsid w:val="00092C28"/>
    <w:rsid w:val="000B15C6"/>
    <w:rsid w:val="000E2996"/>
    <w:rsid w:val="000F5B8F"/>
    <w:rsid w:val="00143156"/>
    <w:rsid w:val="00164FED"/>
    <w:rsid w:val="0017661F"/>
    <w:rsid w:val="001A4B57"/>
    <w:rsid w:val="001B6C48"/>
    <w:rsid w:val="001F75A1"/>
    <w:rsid w:val="00224D1D"/>
    <w:rsid w:val="0026650C"/>
    <w:rsid w:val="00266C64"/>
    <w:rsid w:val="00290738"/>
    <w:rsid w:val="002A7988"/>
    <w:rsid w:val="002B175F"/>
    <w:rsid w:val="002C764D"/>
    <w:rsid w:val="00325400"/>
    <w:rsid w:val="00370173"/>
    <w:rsid w:val="00427994"/>
    <w:rsid w:val="00431036"/>
    <w:rsid w:val="004E523F"/>
    <w:rsid w:val="005104B9"/>
    <w:rsid w:val="0053373F"/>
    <w:rsid w:val="00557A35"/>
    <w:rsid w:val="0061011B"/>
    <w:rsid w:val="006B2625"/>
    <w:rsid w:val="006B5FE7"/>
    <w:rsid w:val="00711FB9"/>
    <w:rsid w:val="007354B1"/>
    <w:rsid w:val="007439AB"/>
    <w:rsid w:val="00744BA4"/>
    <w:rsid w:val="007450D0"/>
    <w:rsid w:val="007A7173"/>
    <w:rsid w:val="007B6172"/>
    <w:rsid w:val="007F5D05"/>
    <w:rsid w:val="00894730"/>
    <w:rsid w:val="00930894"/>
    <w:rsid w:val="0096348D"/>
    <w:rsid w:val="00967687"/>
    <w:rsid w:val="00974C87"/>
    <w:rsid w:val="009A79DA"/>
    <w:rsid w:val="009C3F85"/>
    <w:rsid w:val="009F1241"/>
    <w:rsid w:val="009F3DB9"/>
    <w:rsid w:val="00A16170"/>
    <w:rsid w:val="00A264DB"/>
    <w:rsid w:val="00A7663E"/>
    <w:rsid w:val="00AE6B7D"/>
    <w:rsid w:val="00B34D06"/>
    <w:rsid w:val="00B36662"/>
    <w:rsid w:val="00B3698A"/>
    <w:rsid w:val="00B52501"/>
    <w:rsid w:val="00BA6C97"/>
    <w:rsid w:val="00C27722"/>
    <w:rsid w:val="00C46D6F"/>
    <w:rsid w:val="00C81CA3"/>
    <w:rsid w:val="00C8721E"/>
    <w:rsid w:val="00C9537C"/>
    <w:rsid w:val="00CB71F2"/>
    <w:rsid w:val="00CF245E"/>
    <w:rsid w:val="00DB147B"/>
    <w:rsid w:val="00DE19DC"/>
    <w:rsid w:val="00DE2FA5"/>
    <w:rsid w:val="00E159D9"/>
    <w:rsid w:val="00E5449A"/>
    <w:rsid w:val="00EC4501"/>
    <w:rsid w:val="00F22661"/>
    <w:rsid w:val="00FE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832B3D"/>
  <w15:docId w15:val="{8DEB8C2A-A118-E04A-B01C-2D7FF51E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A6C97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A79D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79DA"/>
  </w:style>
  <w:style w:type="paragraph" w:styleId="ListParagraph">
    <w:name w:val="List Paragraph"/>
    <w:basedOn w:val="Normal"/>
    <w:uiPriority w:val="34"/>
    <w:qFormat/>
    <w:rsid w:val="000273F7"/>
    <w:pPr>
      <w:ind w:left="720"/>
    </w:pPr>
  </w:style>
  <w:style w:type="paragraph" w:styleId="NormalWeb">
    <w:name w:val="Normal (Web)"/>
    <w:basedOn w:val="Normal"/>
    <w:rsid w:val="00B3698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" w:eastAsia="Times" w:hAnsi="Times"/>
    </w:rPr>
  </w:style>
  <w:style w:type="character" w:styleId="Strong">
    <w:name w:val="Strong"/>
    <w:basedOn w:val="DefaultParagraphFont"/>
    <w:qFormat/>
    <w:rsid w:val="00B3698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Engr 240									Monika Rydygier Smith</vt:lpstr>
    </vt:vector>
  </TitlesOfParts>
  <Company>jamon peppers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Engr 240									Monika Rydygier Smith</dc:title>
  <dc:subject/>
  <dc:creator>jasonmonika</dc:creator>
  <cp:keywords/>
  <dc:description/>
  <cp:lastModifiedBy>Microsoft Office User</cp:lastModifiedBy>
  <cp:revision>2</cp:revision>
  <cp:lastPrinted>2011-10-11T22:20:00Z</cp:lastPrinted>
  <dcterms:created xsi:type="dcterms:W3CDTF">2018-12-02T22:09:00Z</dcterms:created>
  <dcterms:modified xsi:type="dcterms:W3CDTF">2018-12-02T22:09:00Z</dcterms:modified>
</cp:coreProperties>
</file>